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C2" w:rsidRPr="004E1EC2" w:rsidRDefault="004E1EC2" w:rsidP="004E1EC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i/>
          <w:iCs/>
          <w:color w:val="000000"/>
          <w:sz w:val="24"/>
          <w:szCs w:val="24"/>
          <w:lang w:eastAsia="ru-RU"/>
        </w:rPr>
        <w:t>2 июля 2021 г. N 311-ФЗ</w:t>
      </w:r>
    </w:p>
    <w:p w:rsidR="004E1EC2" w:rsidRPr="004E1EC2" w:rsidRDefault="004E1EC2" w:rsidP="004E1EC2">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4E1EC2">
        <w:rPr>
          <w:rFonts w:ascii="Times New Roman" w:eastAsia="Times New Roman" w:hAnsi="Times New Roman" w:cs="Times New Roman"/>
          <w:color w:val="000000"/>
          <w:sz w:val="53"/>
          <w:szCs w:val="53"/>
          <w:lang w:eastAsia="ru-RU"/>
        </w:rPr>
        <w:t>РОССИЙСКАЯ ФЕДЕРАЦИЯ</w:t>
      </w:r>
    </w:p>
    <w:p w:rsidR="004E1EC2" w:rsidRPr="004E1EC2" w:rsidRDefault="004E1EC2" w:rsidP="004E1EC2">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4E1EC2">
        <w:rPr>
          <w:rFonts w:ascii="Times New Roman" w:eastAsia="Times New Roman" w:hAnsi="Times New Roman" w:cs="Times New Roman"/>
          <w:color w:val="000000"/>
          <w:sz w:val="53"/>
          <w:szCs w:val="53"/>
          <w:lang w:eastAsia="ru-RU"/>
        </w:rPr>
        <w:t>ФЕДЕРАЛЬНЫЙ ЗАКОН</w:t>
      </w:r>
    </w:p>
    <w:p w:rsidR="004E1EC2" w:rsidRPr="004E1EC2" w:rsidRDefault="004E1EC2" w:rsidP="004E1EC2">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4E1EC2">
        <w:rPr>
          <w:rFonts w:ascii="Times New Roman" w:eastAsia="Times New Roman" w:hAnsi="Times New Roman" w:cs="Times New Roman"/>
          <w:color w:val="000000"/>
          <w:sz w:val="53"/>
          <w:szCs w:val="53"/>
          <w:lang w:eastAsia="ru-RU"/>
        </w:rPr>
        <w:t>О ВНЕСЕНИИ ИЗМЕНЕНИЙ В ТРУДОВОЙ КОДЕКС РОССИЙСКОЙ ФЕДЕРАЦИИ</w:t>
      </w:r>
    </w:p>
    <w:p w:rsidR="004E1EC2" w:rsidRPr="004E1EC2" w:rsidRDefault="004E1EC2" w:rsidP="004E1EC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i/>
          <w:iCs/>
          <w:color w:val="000000"/>
          <w:sz w:val="24"/>
          <w:szCs w:val="24"/>
          <w:lang w:eastAsia="ru-RU"/>
        </w:rPr>
        <w:t>Принят</w:t>
      </w:r>
      <w:r w:rsidRPr="004E1EC2">
        <w:rPr>
          <w:rFonts w:ascii="Times New Roman" w:eastAsia="Times New Roman" w:hAnsi="Times New Roman" w:cs="Times New Roman"/>
          <w:color w:val="000000"/>
          <w:sz w:val="24"/>
          <w:szCs w:val="24"/>
          <w:lang w:eastAsia="ru-RU"/>
        </w:rPr>
        <w:br/>
      </w:r>
      <w:r w:rsidRPr="004E1EC2">
        <w:rPr>
          <w:rFonts w:ascii="Times New Roman" w:eastAsia="Times New Roman" w:hAnsi="Times New Roman" w:cs="Times New Roman"/>
          <w:i/>
          <w:iCs/>
          <w:color w:val="000000"/>
          <w:sz w:val="24"/>
          <w:szCs w:val="24"/>
          <w:lang w:eastAsia="ru-RU"/>
        </w:rPr>
        <w:t>Государственной Думой</w:t>
      </w:r>
      <w:r w:rsidRPr="004E1EC2">
        <w:rPr>
          <w:rFonts w:ascii="Times New Roman" w:eastAsia="Times New Roman" w:hAnsi="Times New Roman" w:cs="Times New Roman"/>
          <w:color w:val="000000"/>
          <w:sz w:val="24"/>
          <w:szCs w:val="24"/>
          <w:lang w:eastAsia="ru-RU"/>
        </w:rPr>
        <w:br/>
      </w:r>
      <w:r w:rsidRPr="004E1EC2">
        <w:rPr>
          <w:rFonts w:ascii="Times New Roman" w:eastAsia="Times New Roman" w:hAnsi="Times New Roman" w:cs="Times New Roman"/>
          <w:i/>
          <w:iCs/>
          <w:color w:val="000000"/>
          <w:sz w:val="24"/>
          <w:szCs w:val="24"/>
          <w:lang w:eastAsia="ru-RU"/>
        </w:rPr>
        <w:t>17 июня 2021 года</w:t>
      </w:r>
    </w:p>
    <w:p w:rsidR="004E1EC2" w:rsidRPr="004E1EC2" w:rsidRDefault="004E1EC2" w:rsidP="004E1EC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i/>
          <w:iCs/>
          <w:color w:val="000000"/>
          <w:sz w:val="24"/>
          <w:szCs w:val="24"/>
          <w:lang w:eastAsia="ru-RU"/>
        </w:rPr>
        <w:t>Одобрен</w:t>
      </w:r>
      <w:r w:rsidRPr="004E1EC2">
        <w:rPr>
          <w:rFonts w:ascii="Times New Roman" w:eastAsia="Times New Roman" w:hAnsi="Times New Roman" w:cs="Times New Roman"/>
          <w:color w:val="000000"/>
          <w:sz w:val="24"/>
          <w:szCs w:val="24"/>
          <w:lang w:eastAsia="ru-RU"/>
        </w:rPr>
        <w:br/>
      </w:r>
      <w:r w:rsidRPr="004E1EC2">
        <w:rPr>
          <w:rFonts w:ascii="Times New Roman" w:eastAsia="Times New Roman" w:hAnsi="Times New Roman" w:cs="Times New Roman"/>
          <w:i/>
          <w:iCs/>
          <w:color w:val="000000"/>
          <w:sz w:val="24"/>
          <w:szCs w:val="24"/>
          <w:lang w:eastAsia="ru-RU"/>
        </w:rPr>
        <w:t>Советом Федерации</w:t>
      </w:r>
      <w:r w:rsidRPr="004E1EC2">
        <w:rPr>
          <w:rFonts w:ascii="Times New Roman" w:eastAsia="Times New Roman" w:hAnsi="Times New Roman" w:cs="Times New Roman"/>
          <w:color w:val="000000"/>
          <w:sz w:val="24"/>
          <w:szCs w:val="24"/>
          <w:lang w:eastAsia="ru-RU"/>
        </w:rPr>
        <w:br/>
      </w:r>
      <w:r w:rsidRPr="004E1EC2">
        <w:rPr>
          <w:rFonts w:ascii="Times New Roman" w:eastAsia="Times New Roman" w:hAnsi="Times New Roman" w:cs="Times New Roman"/>
          <w:i/>
          <w:iCs/>
          <w:color w:val="000000"/>
          <w:sz w:val="24"/>
          <w:szCs w:val="24"/>
          <w:lang w:eastAsia="ru-RU"/>
        </w:rPr>
        <w:t>23 июня 2021 года</w:t>
      </w:r>
    </w:p>
    <w:p w:rsidR="004E1EC2" w:rsidRPr="004E1EC2" w:rsidRDefault="004E1EC2" w:rsidP="004E1EC2">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0" w:name="h1"/>
      <w:bookmarkEnd w:id="0"/>
      <w:r w:rsidRPr="004E1EC2">
        <w:rPr>
          <w:rFonts w:ascii="Times New Roman" w:eastAsia="Times New Roman" w:hAnsi="Times New Roman" w:cs="Times New Roman"/>
          <w:b/>
          <w:bCs/>
          <w:color w:val="000000"/>
          <w:sz w:val="37"/>
          <w:szCs w:val="37"/>
          <w:lang w:eastAsia="ru-RU"/>
        </w:rPr>
        <w:t>Статья 1</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Внести в Трудовой </w:t>
      </w:r>
      <w:hyperlink r:id="rId4" w:anchor="l0" w:tgtFrame="_blank" w:history="1">
        <w:r w:rsidRPr="004E1EC2">
          <w:rPr>
            <w:rFonts w:ascii="Times New Roman" w:eastAsia="Times New Roman" w:hAnsi="Times New Roman" w:cs="Times New Roman"/>
            <w:color w:val="3072C4"/>
            <w:sz w:val="24"/>
            <w:szCs w:val="24"/>
            <w:u w:val="single"/>
            <w:lang w:eastAsia="ru-RU"/>
          </w:rPr>
          <w:t>кодекс</w:t>
        </w:r>
      </w:hyperlink>
      <w:r w:rsidRPr="004E1EC2">
        <w:rPr>
          <w:rFonts w:ascii="Times New Roman" w:eastAsia="Times New Roman" w:hAnsi="Times New Roman" w:cs="Times New Roman"/>
          <w:color w:val="000000"/>
          <w:sz w:val="24"/>
          <w:szCs w:val="24"/>
          <w:lang w:eastAsia="ru-RU"/>
        </w:rPr>
        <w:t> Российской Федерации (Собрание законодательства Российской Федерации, 2002, N 1, ст. 3; 2004, N 35, ст. 3607; 2005, N 19, ст. 1752; 2006, N 27, ст. 2878; N 52, ст. 5498; 2007, N 41, ст. 4844; 2008, N 9, ст. 812; N 30, ст. 3613, 3616; 2009, N 1, ст. 17, 21; N 19, ст. 2270; N 29, ст. 3604; N 30, ст. 3732; N 48, ст. 5717; 2011, N 27, ст. 3880; N 30, ст. 4586, 4590, 4591; N 45, ст. 6333; N 49, ст. 7015, 7031; 2013, N 19, ст. 2322; N 27, ст. 3477; N 48, ст. 6165; N 52, ст. 6986; 2015, N 14, ст. 2022; N 29, ст. 4356) следующие изменения:</w:t>
      </w:r>
      <w:bookmarkStart w:id="1" w:name="l2"/>
      <w:bookmarkEnd w:id="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w:t>
      </w:r>
      <w:r w:rsidRPr="004E1EC2">
        <w:rPr>
          <w:rFonts w:ascii="Times New Roman" w:eastAsia="Times New Roman" w:hAnsi="Times New Roman" w:cs="Times New Roman"/>
          <w:color w:val="000000"/>
          <w:sz w:val="24"/>
          <w:szCs w:val="24"/>
          <w:lang w:eastAsia="ru-RU"/>
        </w:rPr>
        <w:t>в части первой </w:t>
      </w:r>
      <w:hyperlink r:id="rId5" w:anchor="l3878" w:tgtFrame="_blank" w:history="1">
        <w:r w:rsidRPr="004E1EC2">
          <w:rPr>
            <w:rFonts w:ascii="Times New Roman" w:eastAsia="Times New Roman" w:hAnsi="Times New Roman" w:cs="Times New Roman"/>
            <w:color w:val="3072C4"/>
            <w:sz w:val="24"/>
            <w:szCs w:val="24"/>
            <w:u w:val="single"/>
            <w:lang w:eastAsia="ru-RU"/>
          </w:rPr>
          <w:t>статьи 22</w:t>
        </w:r>
      </w:hyperlink>
      <w:r w:rsidRPr="004E1EC2">
        <w:rPr>
          <w:rFonts w:ascii="Times New Roman" w:eastAsia="Times New Roman" w:hAnsi="Times New Roman" w:cs="Times New Roman"/>
          <w:color w:val="000000"/>
          <w:sz w:val="24"/>
          <w:szCs w:val="24"/>
          <w:lang w:eastAsia="ru-RU"/>
        </w:rPr>
        <w:t>:</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а)</w:t>
      </w:r>
      <w:r w:rsidRPr="004E1EC2">
        <w:rPr>
          <w:rFonts w:ascii="Times New Roman" w:eastAsia="Times New Roman" w:hAnsi="Times New Roman" w:cs="Times New Roman"/>
          <w:color w:val="000000"/>
          <w:sz w:val="24"/>
          <w:szCs w:val="24"/>
          <w:lang w:eastAsia="ru-RU"/>
        </w:rPr>
        <w:t>абзац пятый дополнить словами ", требований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б)</w:t>
      </w:r>
      <w:r w:rsidRPr="004E1EC2">
        <w:rPr>
          <w:rFonts w:ascii="Times New Roman" w:eastAsia="Times New Roman" w:hAnsi="Times New Roman" w:cs="Times New Roman"/>
          <w:color w:val="000000"/>
          <w:sz w:val="24"/>
          <w:szCs w:val="24"/>
          <w:lang w:eastAsia="ru-RU"/>
        </w:rPr>
        <w:t>дополнить абзацем следующего содержания: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bookmarkStart w:id="2" w:name="l189"/>
      <w:bookmarkEnd w:id="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w:t>
      </w:r>
      <w:r w:rsidRPr="004E1EC2">
        <w:rPr>
          <w:rFonts w:ascii="Times New Roman" w:eastAsia="Times New Roman" w:hAnsi="Times New Roman" w:cs="Times New Roman"/>
          <w:color w:val="000000"/>
          <w:sz w:val="24"/>
          <w:szCs w:val="24"/>
          <w:lang w:eastAsia="ru-RU"/>
        </w:rPr>
        <w:t>в части первой </w:t>
      </w:r>
      <w:hyperlink r:id="rId6" w:anchor="l4029" w:tgtFrame="_blank" w:history="1">
        <w:r w:rsidRPr="004E1EC2">
          <w:rPr>
            <w:rFonts w:ascii="Times New Roman" w:eastAsia="Times New Roman" w:hAnsi="Times New Roman" w:cs="Times New Roman"/>
            <w:color w:val="3072C4"/>
            <w:sz w:val="24"/>
            <w:szCs w:val="24"/>
            <w:u w:val="single"/>
            <w:lang w:eastAsia="ru-RU"/>
          </w:rPr>
          <w:t>статьи 76</w:t>
        </w:r>
      </w:hyperlink>
      <w:r w:rsidRPr="004E1EC2">
        <w:rPr>
          <w:rFonts w:ascii="Times New Roman" w:eastAsia="Times New Roman" w:hAnsi="Times New Roman" w:cs="Times New Roman"/>
          <w:color w:val="000000"/>
          <w:sz w:val="24"/>
          <w:szCs w:val="24"/>
          <w:lang w:eastAsia="ru-RU"/>
        </w:rPr>
        <w:t>:</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а)</w:t>
      </w:r>
      <w:r w:rsidRPr="004E1EC2">
        <w:rPr>
          <w:rFonts w:ascii="Times New Roman" w:eastAsia="Times New Roman" w:hAnsi="Times New Roman" w:cs="Times New Roman"/>
          <w:color w:val="000000"/>
          <w:sz w:val="24"/>
          <w:szCs w:val="24"/>
          <w:lang w:eastAsia="ru-RU"/>
        </w:rPr>
        <w:t>дополнить новым абзацем шестым следующего содержания: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bookmarkStart w:id="3" w:name="l3"/>
      <w:bookmarkEnd w:id="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б)</w:t>
      </w:r>
      <w:r w:rsidRPr="004E1EC2">
        <w:rPr>
          <w:rFonts w:ascii="Times New Roman" w:eastAsia="Times New Roman" w:hAnsi="Times New Roman" w:cs="Times New Roman"/>
          <w:color w:val="000000"/>
          <w:sz w:val="24"/>
          <w:szCs w:val="24"/>
          <w:lang w:eastAsia="ru-RU"/>
        </w:rPr>
        <w:t>абзацы шестой - восьмой считать соответственно абзацами седьмым - девятым;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3)</w:t>
      </w:r>
      <w:r w:rsidRPr="004E1EC2">
        <w:rPr>
          <w:rFonts w:ascii="Times New Roman" w:eastAsia="Times New Roman" w:hAnsi="Times New Roman" w:cs="Times New Roman"/>
          <w:color w:val="000000"/>
          <w:sz w:val="24"/>
          <w:szCs w:val="24"/>
          <w:lang w:eastAsia="ru-RU"/>
        </w:rPr>
        <w:t>часть первую </w:t>
      </w:r>
      <w:hyperlink r:id="rId7" w:anchor="l5378" w:tgtFrame="_blank" w:history="1">
        <w:r w:rsidRPr="004E1EC2">
          <w:rPr>
            <w:rFonts w:ascii="Times New Roman" w:eastAsia="Times New Roman" w:hAnsi="Times New Roman" w:cs="Times New Roman"/>
            <w:color w:val="3072C4"/>
            <w:sz w:val="24"/>
            <w:szCs w:val="24"/>
            <w:u w:val="single"/>
            <w:lang w:eastAsia="ru-RU"/>
          </w:rPr>
          <w:t>статьи 157</w:t>
        </w:r>
      </w:hyperlink>
      <w:r w:rsidRPr="004E1EC2">
        <w:rPr>
          <w:rFonts w:ascii="Times New Roman" w:eastAsia="Times New Roman" w:hAnsi="Times New Roman" w:cs="Times New Roman"/>
          <w:color w:val="000000"/>
          <w:sz w:val="24"/>
          <w:szCs w:val="24"/>
          <w:lang w:eastAsia="ru-RU"/>
        </w:rPr>
        <w:t> дополнить словами ", за исключением случаев, предусмотренных настоящим Кодексом";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4)</w:t>
      </w:r>
      <w:hyperlink r:id="rId8" w:anchor="l4278" w:tgtFrame="_blank" w:history="1">
        <w:r w:rsidRPr="004E1EC2">
          <w:rPr>
            <w:rFonts w:ascii="Times New Roman" w:eastAsia="Times New Roman" w:hAnsi="Times New Roman" w:cs="Times New Roman"/>
            <w:color w:val="3072C4"/>
            <w:sz w:val="24"/>
            <w:szCs w:val="24"/>
            <w:u w:val="single"/>
            <w:lang w:eastAsia="ru-RU"/>
          </w:rPr>
          <w:t>статью 185</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185. Гарантии работникам, направляемым на медицинский осмотр и (или) обязательное психиатрическое освидетельствование</w:t>
      </w:r>
      <w:bookmarkStart w:id="4" w:name="l190"/>
      <w:bookmarkEnd w:id="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bookmarkStart w:id="5" w:name="l4"/>
      <w:bookmarkEnd w:id="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5)</w:t>
      </w:r>
      <w:hyperlink r:id="rId9" w:anchor="l4306" w:tgtFrame="_blank" w:history="1">
        <w:r w:rsidRPr="004E1EC2">
          <w:rPr>
            <w:rFonts w:ascii="Times New Roman" w:eastAsia="Times New Roman" w:hAnsi="Times New Roman" w:cs="Times New Roman"/>
            <w:color w:val="3072C4"/>
            <w:sz w:val="24"/>
            <w:szCs w:val="24"/>
            <w:u w:val="single"/>
            <w:lang w:eastAsia="ru-RU"/>
          </w:rPr>
          <w:t>статью 209</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209. Основные понятия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bookmarkStart w:id="6" w:name="l191"/>
      <w:bookmarkStart w:id="7" w:name="l5"/>
      <w:bookmarkEnd w:id="6"/>
      <w:bookmarkEnd w:id="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bookmarkStart w:id="8" w:name="l6"/>
      <w:bookmarkEnd w:id="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Опасность - потенциальный источник нанесения вреда, представляющий угрозу жизни и (или) здоровью работника в процессе трудовой деятельности.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w:t>
      </w:r>
      <w:r w:rsidRPr="004E1EC2">
        <w:rPr>
          <w:rFonts w:ascii="Times New Roman" w:eastAsia="Times New Roman" w:hAnsi="Times New Roman" w:cs="Times New Roman"/>
          <w:color w:val="000000"/>
          <w:sz w:val="24"/>
          <w:szCs w:val="24"/>
          <w:lang w:eastAsia="ru-RU"/>
        </w:rPr>
        <w:lastRenderedPageBreak/>
        <w:t>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9" w:name="l192"/>
      <w:bookmarkStart w:id="10" w:name="l7"/>
      <w:bookmarkEnd w:id="9"/>
      <w:bookmarkEnd w:id="1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bookmarkStart w:id="11" w:name="l193"/>
      <w:bookmarkEnd w:id="1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bookmarkStart w:id="12" w:name="l8"/>
      <w:bookmarkEnd w:id="1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bookmarkStart w:id="13" w:name="l194"/>
      <w:bookmarkStart w:id="14" w:name="l9"/>
      <w:bookmarkEnd w:id="13"/>
      <w:bookmarkEnd w:id="1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bookmarkStart w:id="15" w:name="l10"/>
      <w:bookmarkEnd w:id="1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bookmarkStart w:id="16" w:name="l195"/>
      <w:bookmarkEnd w:id="1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6)</w:t>
      </w:r>
      <w:r w:rsidRPr="004E1EC2">
        <w:rPr>
          <w:rFonts w:ascii="Times New Roman" w:eastAsia="Times New Roman" w:hAnsi="Times New Roman" w:cs="Times New Roman"/>
          <w:color w:val="000000"/>
          <w:sz w:val="24"/>
          <w:szCs w:val="24"/>
          <w:lang w:eastAsia="ru-RU"/>
        </w:rPr>
        <w:t>дополнить статьей 209.1 следующего содержания:</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209.1. Основные принципы обеспечения безопасности труда</w:t>
      </w:r>
      <w:bookmarkStart w:id="17" w:name="l11"/>
      <w:bookmarkEnd w:id="1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Основными принципами обеспечения безопасности труда являются: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предупреждение и профилактика опасностей;</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минимизация повреждения здоровья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w:t>
      </w:r>
      <w:r w:rsidRPr="004E1EC2">
        <w:rPr>
          <w:rFonts w:ascii="Times New Roman" w:eastAsia="Times New Roman" w:hAnsi="Times New Roman" w:cs="Times New Roman"/>
          <w:color w:val="000000"/>
          <w:sz w:val="24"/>
          <w:szCs w:val="24"/>
          <w:lang w:eastAsia="ru-RU"/>
        </w:rPr>
        <w:lastRenderedPageBreak/>
        <w:t>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bookmarkStart w:id="18" w:name="l196"/>
      <w:bookmarkEnd w:id="1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bookmarkStart w:id="19" w:name="l12"/>
      <w:bookmarkEnd w:id="1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 настоящего Кодекса.";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7)</w:t>
      </w:r>
      <w:hyperlink r:id="rId10" w:anchor="l6281" w:tgtFrame="_blank" w:history="1">
        <w:r w:rsidRPr="004E1EC2">
          <w:rPr>
            <w:rFonts w:ascii="Times New Roman" w:eastAsia="Times New Roman" w:hAnsi="Times New Roman" w:cs="Times New Roman"/>
            <w:color w:val="3072C4"/>
            <w:sz w:val="24"/>
            <w:szCs w:val="24"/>
            <w:u w:val="single"/>
            <w:lang w:eastAsia="ru-RU"/>
          </w:rPr>
          <w:t>статью 210</w:t>
        </w:r>
      </w:hyperlink>
      <w:r w:rsidRPr="004E1EC2">
        <w:rPr>
          <w:rFonts w:ascii="Times New Roman" w:eastAsia="Times New Roman" w:hAnsi="Times New Roman" w:cs="Times New Roman"/>
          <w:color w:val="000000"/>
          <w:sz w:val="24"/>
          <w:szCs w:val="24"/>
          <w:lang w:eastAsia="ru-RU"/>
        </w:rPr>
        <w:t> изложить в следующей редакции:</w:t>
      </w:r>
      <w:bookmarkStart w:id="20" w:name="l197"/>
      <w:bookmarkEnd w:id="20"/>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210. Основные направления государственной политики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Основными направлениями государственной политики в области охраны труда являются:</w:t>
      </w:r>
      <w:bookmarkStart w:id="21" w:name="l13"/>
      <w:bookmarkEnd w:id="2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обеспечение приоритета сохранения жизни и здоровья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государственное управление охраной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государственная экспертиза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предупреждение производственного травматизма и профессиональных заболеваний;</w:t>
      </w:r>
      <w:bookmarkStart w:id="22" w:name="l198"/>
      <w:bookmarkEnd w:id="2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формирование основ для оценки и управления профессиональными рисками;</w:t>
      </w:r>
      <w:bookmarkStart w:id="23" w:name="l14"/>
      <w:bookmarkEnd w:id="2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участие государства в финансировании мероприятий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разработка мероприятий по улучшению условий 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координация деятельности в области охраны труда, охраны окружающей среды и других видов экономической и социальной деятельности;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bookmarkStart w:id="24" w:name="l199"/>
      <w:bookmarkEnd w:id="2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создание условий для формирования здорового образа жизни работников;</w:t>
      </w:r>
      <w:bookmarkStart w:id="25" w:name="l15"/>
      <w:bookmarkEnd w:id="2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установление и совершенствование порядка проведения специальной оценки условий труда и экспертизы качества проведения специальной оценки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установление гарантий и компенсаций за работу с вредными и (или) опасными условиями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международное сотрудничество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распространение передового отечественного и зарубежного опыта работы по улучшению условий 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bookmarkStart w:id="26" w:name="l16"/>
      <w:bookmarkEnd w:id="2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bookmarkStart w:id="27" w:name="l200"/>
      <w:bookmarkStart w:id="28" w:name="l17"/>
      <w:bookmarkEnd w:id="27"/>
      <w:bookmarkEnd w:id="2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содействие общественному контролю за соблюдением прав и законных интересов работников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bookmarkStart w:id="29" w:name="l18"/>
      <w:bookmarkEnd w:id="2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8)</w:t>
      </w:r>
      <w:r w:rsidRPr="004E1EC2">
        <w:rPr>
          <w:rFonts w:ascii="Times New Roman" w:eastAsia="Times New Roman" w:hAnsi="Times New Roman" w:cs="Times New Roman"/>
          <w:color w:val="000000"/>
          <w:sz w:val="24"/>
          <w:szCs w:val="24"/>
          <w:lang w:eastAsia="ru-RU"/>
        </w:rPr>
        <w:t>наименование </w:t>
      </w:r>
      <w:hyperlink r:id="rId11" w:anchor="l4317" w:tgtFrame="_blank" w:history="1">
        <w:r w:rsidRPr="004E1EC2">
          <w:rPr>
            <w:rFonts w:ascii="Times New Roman" w:eastAsia="Times New Roman" w:hAnsi="Times New Roman" w:cs="Times New Roman"/>
            <w:color w:val="3072C4"/>
            <w:sz w:val="24"/>
            <w:szCs w:val="24"/>
            <w:u w:val="single"/>
            <w:lang w:eastAsia="ru-RU"/>
          </w:rPr>
          <w:t>главы 34</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"Глава 34. ГОСУДАРСТВЕННОЕ УПРАВЛЕНИЕ ОХРАНОЙ ТРУДА И ТРЕБОВАНИЯ ОХРАНЫ ТРУДА";</w:t>
      </w:r>
      <w:bookmarkStart w:id="30" w:name="l201"/>
      <w:bookmarkEnd w:id="3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9)</w:t>
      </w:r>
      <w:hyperlink r:id="rId12" w:anchor="l5519" w:tgtFrame="_blank" w:history="1">
        <w:r w:rsidRPr="004E1EC2">
          <w:rPr>
            <w:rFonts w:ascii="Times New Roman" w:eastAsia="Times New Roman" w:hAnsi="Times New Roman" w:cs="Times New Roman"/>
            <w:color w:val="3072C4"/>
            <w:sz w:val="24"/>
            <w:szCs w:val="24"/>
            <w:u w:val="single"/>
            <w:lang w:eastAsia="ru-RU"/>
          </w:rPr>
          <w:t>статью 211</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211. Государственное управление охраной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bookmarkStart w:id="31" w:name="l19"/>
      <w:bookmarkEnd w:id="3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bookmarkStart w:id="32" w:name="l202"/>
      <w:bookmarkStart w:id="33" w:name="l20"/>
      <w:bookmarkEnd w:id="32"/>
      <w:bookmarkEnd w:id="3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bookmarkStart w:id="34" w:name="l203"/>
      <w:bookmarkEnd w:id="3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bookmarkStart w:id="35" w:name="l21"/>
      <w:bookmarkEnd w:id="3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10)</w:t>
      </w:r>
      <w:r w:rsidRPr="004E1EC2">
        <w:rPr>
          <w:rFonts w:ascii="Times New Roman" w:eastAsia="Times New Roman" w:hAnsi="Times New Roman" w:cs="Times New Roman"/>
          <w:color w:val="000000"/>
          <w:sz w:val="24"/>
          <w:szCs w:val="24"/>
          <w:lang w:eastAsia="ru-RU"/>
        </w:rPr>
        <w:t>дополнить статьями 211.1 - 211.3 следующего содержания:</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211.1. Полномочия Правительства Российской Федерации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bookmarkStart w:id="36" w:name="l204"/>
      <w:bookmarkEnd w:id="3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bookmarkStart w:id="37" w:name="l22"/>
      <w:bookmarkEnd w:id="3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устанавливает порядок расследования и учета случаев профессиональных заболеваний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bookmarkStart w:id="38" w:name="l205"/>
      <w:bookmarkStart w:id="39" w:name="l23"/>
      <w:bookmarkEnd w:id="38"/>
      <w:bookmarkEnd w:id="3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211.2. Полномочия федеральных органов исполнительной власти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В целях государственного управления охраной труда уполномоченные федеральные органы исполнительной власти:</w:t>
      </w:r>
      <w:bookmarkStart w:id="40" w:name="l206"/>
      <w:bookmarkEnd w:id="4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разрабатывают нормативные правовые акты, определяющие основы государственного управления охраной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bookmarkStart w:id="41" w:name="l24"/>
      <w:bookmarkEnd w:id="4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разрабатывают меры стимулирования деятельности работодателей по улучшению условий и охраны труда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устанавливают основные требования к порядку разработки и содержанию правил и инструкций по охране труда, разрабатываемых работодателями;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bookmarkStart w:id="42" w:name="l207"/>
      <w:bookmarkEnd w:id="4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bookmarkStart w:id="43" w:name="l25"/>
      <w:bookmarkEnd w:id="4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устанавливают порядок проведения специальной оценки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bookmarkStart w:id="44" w:name="l208"/>
      <w:bookmarkStart w:id="45" w:name="l26"/>
      <w:bookmarkEnd w:id="44"/>
      <w:bookmarkEnd w:id="4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организуют международное сотрудничество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организуют и проводят мониторинг состояния условий и охраны труда в Российской Федерации;</w:t>
      </w:r>
      <w:bookmarkStart w:id="46" w:name="l209"/>
      <w:bookmarkEnd w:id="4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обеспечивают функционирование информационной системы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bookmarkStart w:id="47" w:name="l27"/>
      <w:bookmarkEnd w:id="47"/>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Статья 211.3. Полномочия органов исполнительной власти субъектов Российской Федерации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целях государственного управления охраной труда орган исполнительной власти субъекта Российской Федерации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обеспечивает реализацию на территории субъекта Российской Федерации государственной политики в области охраны труда;</w:t>
      </w:r>
      <w:bookmarkStart w:id="48" w:name="l210"/>
      <w:bookmarkEnd w:id="4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bookmarkStart w:id="49" w:name="l28"/>
      <w:bookmarkEnd w:id="4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координирует проведение на территории субъекта Российской Федерации в установленном порядке обучения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осуществляет на территории субъекта Российской Федерации в установленном порядке государственную экспертизу условий труда;</w:t>
      </w:r>
      <w:bookmarkStart w:id="50" w:name="l211"/>
      <w:bookmarkEnd w:id="5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bookmarkStart w:id="51" w:name="l29"/>
      <w:bookmarkEnd w:id="5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11)</w:t>
      </w:r>
      <w:r w:rsidRPr="004E1EC2">
        <w:rPr>
          <w:rFonts w:ascii="Times New Roman" w:eastAsia="Times New Roman" w:hAnsi="Times New Roman" w:cs="Times New Roman"/>
          <w:color w:val="000000"/>
          <w:sz w:val="24"/>
          <w:szCs w:val="24"/>
          <w:lang w:eastAsia="ru-RU"/>
        </w:rPr>
        <w:t>статьи </w:t>
      </w:r>
      <w:hyperlink r:id="rId13" w:anchor="l4320" w:tgtFrame="_blank" w:history="1">
        <w:r w:rsidRPr="004E1EC2">
          <w:rPr>
            <w:rFonts w:ascii="Times New Roman" w:eastAsia="Times New Roman" w:hAnsi="Times New Roman" w:cs="Times New Roman"/>
            <w:color w:val="3072C4"/>
            <w:sz w:val="24"/>
            <w:szCs w:val="24"/>
            <w:u w:val="single"/>
            <w:lang w:eastAsia="ru-RU"/>
          </w:rPr>
          <w:t>212</w:t>
        </w:r>
      </w:hyperlink>
      <w:r w:rsidRPr="004E1EC2">
        <w:rPr>
          <w:rFonts w:ascii="Times New Roman" w:eastAsia="Times New Roman" w:hAnsi="Times New Roman" w:cs="Times New Roman"/>
          <w:color w:val="000000"/>
          <w:sz w:val="24"/>
          <w:szCs w:val="24"/>
          <w:lang w:eastAsia="ru-RU"/>
        </w:rPr>
        <w:t> и </w:t>
      </w:r>
      <w:hyperlink r:id="rId14" w:anchor="l4332" w:tgtFrame="_blank" w:history="1">
        <w:r w:rsidRPr="004E1EC2">
          <w:rPr>
            <w:rFonts w:ascii="Times New Roman" w:eastAsia="Times New Roman" w:hAnsi="Times New Roman" w:cs="Times New Roman"/>
            <w:color w:val="3072C4"/>
            <w:sz w:val="24"/>
            <w:szCs w:val="24"/>
            <w:u w:val="single"/>
            <w:lang w:eastAsia="ru-RU"/>
          </w:rPr>
          <w:t>213</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212. Государственные нормативные требования охраны труда и национальные стандарты безопасности труда</w:t>
      </w:r>
      <w:bookmarkStart w:id="52" w:name="l212"/>
      <w:bookmarkEnd w:id="5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bookmarkStart w:id="53" w:name="l30"/>
      <w:bookmarkEnd w:id="5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bookmarkStart w:id="54" w:name="l213"/>
      <w:bookmarkEnd w:id="5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w:t>
      </w:r>
      <w:r w:rsidRPr="004E1EC2">
        <w:rPr>
          <w:rFonts w:ascii="Times New Roman" w:eastAsia="Times New Roman" w:hAnsi="Times New Roman" w:cs="Times New Roman"/>
          <w:color w:val="000000"/>
          <w:sz w:val="24"/>
          <w:szCs w:val="24"/>
          <w:lang w:eastAsia="ru-RU"/>
        </w:rPr>
        <w:lastRenderedPageBreak/>
        <w:t>производственного оборудования, разработке технологических процессов, организации производства и труда.</w:t>
      </w:r>
      <w:bookmarkStart w:id="55" w:name="l31"/>
      <w:bookmarkEnd w:id="5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bookmarkStart w:id="56" w:name="l214"/>
      <w:bookmarkEnd w:id="5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bookmarkStart w:id="57" w:name="l32"/>
      <w:bookmarkEnd w:id="5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единые типовые нормы бесплатной выдачи работникам средств индивидуальной защиты.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bookmarkStart w:id="58" w:name="l215"/>
      <w:bookmarkEnd w:id="5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bookmarkStart w:id="59" w:name="l33"/>
      <w:bookmarkEnd w:id="59"/>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213. Государственная экспертиза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bookmarkStart w:id="60" w:name="l216"/>
      <w:bookmarkStart w:id="61" w:name="l34"/>
      <w:bookmarkEnd w:id="60"/>
      <w:bookmarkEnd w:id="6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Государственная экспертиза условий труда осуществляется в целях оценки: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качества проведения специальной оценки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правильности предоставления работникам гарантий и компенсаций за работу с вредными и (или) опасными условиями труда;</w:t>
      </w:r>
      <w:bookmarkStart w:id="62" w:name="l217"/>
      <w:bookmarkEnd w:id="6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фактических условий труда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w:t>
      </w:r>
      <w:r w:rsidRPr="004E1EC2">
        <w:rPr>
          <w:rFonts w:ascii="Times New Roman" w:eastAsia="Times New Roman" w:hAnsi="Times New Roman" w:cs="Times New Roman"/>
          <w:color w:val="000000"/>
          <w:sz w:val="24"/>
          <w:szCs w:val="24"/>
          <w:lang w:eastAsia="ru-RU"/>
        </w:rPr>
        <w:lastRenderedPageBreak/>
        <w:t>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bookmarkStart w:id="63" w:name="l35"/>
      <w:bookmarkEnd w:id="6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Лица, осуществляющие государственную экспертизу условий труда, имеют право:</w:t>
      </w:r>
      <w:bookmarkStart w:id="64" w:name="l218"/>
      <w:bookmarkEnd w:id="6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bookmarkStart w:id="65" w:name="l36"/>
      <w:bookmarkEnd w:id="6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bookmarkStart w:id="66" w:name="l219"/>
      <w:bookmarkEnd w:id="6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bookmarkStart w:id="67" w:name="l37"/>
      <w:bookmarkEnd w:id="6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68" w:name="l220"/>
      <w:bookmarkStart w:id="69" w:name="l38"/>
      <w:bookmarkStart w:id="70" w:name="l221"/>
      <w:bookmarkEnd w:id="68"/>
      <w:bookmarkEnd w:id="69"/>
      <w:bookmarkEnd w:id="7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Лица, осуществляющие государственную экспертизу условий труда, обязаны: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bookmarkStart w:id="71" w:name="l39"/>
      <w:bookmarkStart w:id="72" w:name="l222"/>
      <w:bookmarkEnd w:id="71"/>
      <w:bookmarkEnd w:id="7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bookmarkStart w:id="73" w:name="l40"/>
      <w:bookmarkEnd w:id="7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bookmarkStart w:id="74" w:name="l223"/>
      <w:bookmarkEnd w:id="7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12)</w:t>
      </w:r>
      <w:r w:rsidRPr="004E1EC2">
        <w:rPr>
          <w:rFonts w:ascii="Times New Roman" w:eastAsia="Times New Roman" w:hAnsi="Times New Roman" w:cs="Times New Roman"/>
          <w:color w:val="000000"/>
          <w:sz w:val="24"/>
          <w:szCs w:val="24"/>
          <w:lang w:eastAsia="ru-RU"/>
        </w:rPr>
        <w:t>дополнить статьей 213.1 следующего содержания:</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bookmarkStart w:id="75" w:name="l41"/>
      <w:bookmarkEnd w:id="7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bookmarkStart w:id="76" w:name="l224"/>
      <w:bookmarkStart w:id="77" w:name="l42"/>
      <w:bookmarkEnd w:id="76"/>
      <w:bookmarkEnd w:id="7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bookmarkStart w:id="78" w:name="l225"/>
      <w:bookmarkEnd w:id="7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bookmarkStart w:id="79" w:name="l43"/>
      <w:bookmarkEnd w:id="7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13)</w:t>
      </w:r>
      <w:r w:rsidRPr="004E1EC2">
        <w:rPr>
          <w:rFonts w:ascii="Times New Roman" w:eastAsia="Times New Roman" w:hAnsi="Times New Roman" w:cs="Times New Roman"/>
          <w:color w:val="000000"/>
          <w:sz w:val="24"/>
          <w:szCs w:val="24"/>
          <w:lang w:eastAsia="ru-RU"/>
        </w:rPr>
        <w:t>после статьи 213.1 дополнить строкой следующего содержания: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"Глава 35. ПРАВА И ОБЯЗАННОСТИ РАБОТОДАТЕЛЯ И РАБОТНИКА В ОБЛАСТИ ОХРАНЫ ТРУДА";</w:t>
      </w:r>
      <w:bookmarkStart w:id="80" w:name="l226"/>
      <w:bookmarkEnd w:id="8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14)</w:t>
      </w:r>
      <w:hyperlink r:id="rId15" w:anchor="l6277" w:tgtFrame="_blank" w:history="1">
        <w:r w:rsidRPr="004E1EC2">
          <w:rPr>
            <w:rFonts w:ascii="Times New Roman" w:eastAsia="Times New Roman" w:hAnsi="Times New Roman" w:cs="Times New Roman"/>
            <w:color w:val="3072C4"/>
            <w:sz w:val="24"/>
            <w:szCs w:val="24"/>
            <w:u w:val="single"/>
            <w:lang w:eastAsia="ru-RU"/>
          </w:rPr>
          <w:t>статью 214</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214. Обязанности работодателя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Обязанности по обеспечению безопасных условий и охраны труда возлагаются на работодателя.</w:t>
      </w:r>
      <w:bookmarkStart w:id="81" w:name="l44"/>
      <w:bookmarkEnd w:id="8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обязан обеспечить:</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bookmarkStart w:id="82" w:name="l227"/>
      <w:bookmarkEnd w:id="8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создание и функционирование системы управления охраной труда;</w:t>
      </w:r>
      <w:bookmarkStart w:id="83" w:name="l45"/>
      <w:bookmarkEnd w:id="8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соответствие каждого рабочего места государственным нормативным требованиям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систематическое выявление опасностей и профессиональных рисков, их регулярный анализ и оценку;</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реализацию мероприятий по улучшению условий 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bookmarkStart w:id="84" w:name="l46"/>
      <w:bookmarkEnd w:id="8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bookmarkStart w:id="85" w:name="l228"/>
      <w:bookmarkEnd w:id="8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оснащение средствами коллективной защиты;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bookmarkStart w:id="86" w:name="l47"/>
      <w:bookmarkEnd w:id="8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bookmarkStart w:id="87" w:name="l229"/>
      <w:bookmarkEnd w:id="8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проведение специальной оценки условий труда в соответствии с законодательством о специальной оценке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bookmarkStart w:id="88" w:name="l48"/>
      <w:bookmarkStart w:id="89" w:name="l230"/>
      <w:bookmarkStart w:id="90" w:name="l49"/>
      <w:bookmarkEnd w:id="88"/>
      <w:bookmarkEnd w:id="89"/>
      <w:bookmarkEnd w:id="9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bookmarkStart w:id="91" w:name="l231"/>
      <w:bookmarkStart w:id="92" w:name="l50"/>
      <w:bookmarkEnd w:id="91"/>
      <w:bookmarkEnd w:id="9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bookmarkStart w:id="93" w:name="l232"/>
      <w:bookmarkStart w:id="94" w:name="l51"/>
      <w:bookmarkStart w:id="95" w:name="l233"/>
      <w:bookmarkEnd w:id="93"/>
      <w:bookmarkEnd w:id="94"/>
      <w:bookmarkEnd w:id="9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bookmarkStart w:id="96" w:name="l52"/>
      <w:bookmarkEnd w:id="9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bookmarkStart w:id="97" w:name="l234"/>
      <w:bookmarkStart w:id="98" w:name="l53"/>
      <w:bookmarkEnd w:id="97"/>
      <w:bookmarkEnd w:id="9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w:t>
      </w:r>
      <w:r w:rsidRPr="004E1EC2">
        <w:rPr>
          <w:rFonts w:ascii="Times New Roman" w:eastAsia="Times New Roman" w:hAnsi="Times New Roman" w:cs="Times New Roman"/>
          <w:color w:val="000000"/>
          <w:sz w:val="24"/>
          <w:szCs w:val="24"/>
          <w:lang w:eastAsia="ru-RU"/>
        </w:rPr>
        <w:lastRenderedPageBreak/>
        <w:t>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bookmarkStart w:id="99" w:name="l54"/>
      <w:bookmarkStart w:id="100" w:name="l235"/>
      <w:bookmarkEnd w:id="99"/>
      <w:bookmarkEnd w:id="10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bookmarkStart w:id="101" w:name="l55"/>
      <w:bookmarkStart w:id="102" w:name="l236"/>
      <w:bookmarkEnd w:id="101"/>
      <w:bookmarkEnd w:id="10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обязательное социальное страхование работников от несчастных случаев на производстве и профессиональных заболеваний;</w:t>
      </w:r>
      <w:bookmarkStart w:id="103" w:name="l56"/>
      <w:bookmarkEnd w:id="10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bookmarkStart w:id="104" w:name="l57"/>
      <w:bookmarkEnd w:id="10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w:t>
      </w:r>
      <w:bookmarkStart w:id="105" w:name="l237"/>
      <w:bookmarkEnd w:id="10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bookmarkStart w:id="106" w:name="l58"/>
      <w:bookmarkEnd w:id="10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bookmarkStart w:id="107" w:name="l238"/>
      <w:bookmarkEnd w:id="10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w:t>
      </w:r>
      <w:r w:rsidRPr="004E1EC2">
        <w:rPr>
          <w:rFonts w:ascii="Times New Roman" w:eastAsia="Times New Roman" w:hAnsi="Times New Roman" w:cs="Times New Roman"/>
          <w:color w:val="000000"/>
          <w:sz w:val="24"/>
          <w:szCs w:val="24"/>
          <w:lang w:eastAsia="ru-RU"/>
        </w:rPr>
        <w:lastRenderedPageBreak/>
        <w:t>соответствии с индивидуальной программой реабилитации или абилитации инвалида, а также обеспечение охраны труда.</w:t>
      </w:r>
      <w:bookmarkStart w:id="108" w:name="l59"/>
      <w:bookmarkEnd w:id="10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109" w:name="l239"/>
      <w:bookmarkStart w:id="110" w:name="l60"/>
      <w:bookmarkEnd w:id="109"/>
      <w:bookmarkEnd w:id="11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15)</w:t>
      </w:r>
      <w:r w:rsidRPr="004E1EC2">
        <w:rPr>
          <w:rFonts w:ascii="Times New Roman" w:eastAsia="Times New Roman" w:hAnsi="Times New Roman" w:cs="Times New Roman"/>
          <w:color w:val="000000"/>
          <w:sz w:val="24"/>
          <w:szCs w:val="24"/>
          <w:lang w:eastAsia="ru-RU"/>
        </w:rPr>
        <w:t>дополнить статьями 214.1 и 214.2 следующего содержания:</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214.1. Запрет на работу в опасных условиях труда</w:t>
      </w:r>
      <w:bookmarkStart w:id="111" w:name="l240"/>
      <w:bookmarkEnd w:id="11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bookmarkStart w:id="112" w:name="l61"/>
      <w:bookmarkEnd w:id="11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Приостановка работ осуществляется до устранения оснований, послуживших установлению опасного класса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частью третьей статьи 216.1 настоящего Кодекса.</w:t>
      </w:r>
      <w:bookmarkStart w:id="113" w:name="l241"/>
      <w:bookmarkEnd w:id="11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bookmarkStart w:id="114" w:name="l62"/>
      <w:bookmarkEnd w:id="11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bookmarkStart w:id="115" w:name="l242"/>
      <w:bookmarkEnd w:id="11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w:t>
      </w:r>
      <w:bookmarkStart w:id="116" w:name="l63"/>
      <w:bookmarkEnd w:id="11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bookmarkStart w:id="117" w:name="l243"/>
      <w:bookmarkEnd w:id="117"/>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Статья 214.2. Права работодателя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имеет право:</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bookmarkStart w:id="118" w:name="l64"/>
      <w:bookmarkEnd w:id="11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вести электронный документооборот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bookmarkStart w:id="119" w:name="l244"/>
      <w:bookmarkStart w:id="120" w:name="l65"/>
      <w:bookmarkEnd w:id="119"/>
      <w:bookmarkEnd w:id="12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16)</w:t>
      </w:r>
      <w:hyperlink r:id="rId16" w:anchor="l4338" w:tgtFrame="_blank" w:history="1">
        <w:r w:rsidRPr="004E1EC2">
          <w:rPr>
            <w:rFonts w:ascii="Times New Roman" w:eastAsia="Times New Roman" w:hAnsi="Times New Roman" w:cs="Times New Roman"/>
            <w:color w:val="3072C4"/>
            <w:sz w:val="24"/>
            <w:szCs w:val="24"/>
            <w:u w:val="single"/>
            <w:lang w:eastAsia="ru-RU"/>
          </w:rPr>
          <w:t>статью 215</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215. Обязанности работника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Работник обязан:</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соблюдать требования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правильно использовать производственное оборудование, инструменты, сырье и материалы, применять технологию;</w:t>
      </w:r>
      <w:bookmarkStart w:id="121" w:name="l245"/>
      <w:bookmarkEnd w:id="12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следить за исправностью используемых оборудования и инструментов в пределах выполнения своей трудовой функции;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использовать и правильно применять средства индивидуальной и коллективной защиты;</w:t>
      </w:r>
      <w:bookmarkStart w:id="122" w:name="l66"/>
      <w:bookmarkEnd w:id="12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bookmarkStart w:id="123" w:name="l67"/>
      <w:bookmarkEnd w:id="12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w:t>
      </w:r>
      <w:r w:rsidRPr="004E1EC2">
        <w:rPr>
          <w:rFonts w:ascii="Times New Roman" w:eastAsia="Times New Roman" w:hAnsi="Times New Roman" w:cs="Times New Roman"/>
          <w:color w:val="000000"/>
          <w:sz w:val="24"/>
          <w:szCs w:val="24"/>
          <w:lang w:eastAsia="ru-RU"/>
        </w:rPr>
        <w:lastRenderedPageBreak/>
        <w:t>производстве, или об ухудшении состояния своего здоровья, в том числе о проявлении признаков профессионального заболевания, острого отравления;</w:t>
      </w:r>
      <w:bookmarkStart w:id="124" w:name="l246"/>
      <w:bookmarkStart w:id="125" w:name="l68"/>
      <w:bookmarkEnd w:id="124"/>
      <w:bookmarkEnd w:id="12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bookmarkStart w:id="126" w:name="l247"/>
      <w:bookmarkStart w:id="127" w:name="l69"/>
      <w:bookmarkEnd w:id="126"/>
      <w:bookmarkEnd w:id="12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17)</w:t>
      </w:r>
      <w:r w:rsidRPr="004E1EC2">
        <w:rPr>
          <w:rFonts w:ascii="Times New Roman" w:eastAsia="Times New Roman" w:hAnsi="Times New Roman" w:cs="Times New Roman"/>
          <w:color w:val="000000"/>
          <w:sz w:val="24"/>
          <w:szCs w:val="24"/>
          <w:lang w:eastAsia="ru-RU"/>
        </w:rPr>
        <w:t>после </w:t>
      </w:r>
      <w:hyperlink r:id="rId17" w:anchor="l4338" w:tgtFrame="_blank" w:history="1">
        <w:r w:rsidRPr="004E1EC2">
          <w:rPr>
            <w:rFonts w:ascii="Times New Roman" w:eastAsia="Times New Roman" w:hAnsi="Times New Roman" w:cs="Times New Roman"/>
            <w:color w:val="3072C4"/>
            <w:sz w:val="24"/>
            <w:szCs w:val="24"/>
            <w:u w:val="single"/>
            <w:lang w:eastAsia="ru-RU"/>
          </w:rPr>
          <w:t>статьи 215</w:t>
        </w:r>
      </w:hyperlink>
      <w:r w:rsidRPr="004E1EC2">
        <w:rPr>
          <w:rFonts w:ascii="Times New Roman" w:eastAsia="Times New Roman" w:hAnsi="Times New Roman" w:cs="Times New Roman"/>
          <w:color w:val="000000"/>
          <w:sz w:val="24"/>
          <w:szCs w:val="24"/>
          <w:lang w:eastAsia="ru-RU"/>
        </w:rPr>
        <w:t> строку "Глава 35. ОРГАНИЗАЦИЯ ОХРАНЫ ТРУДА" исключить;</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18)</w:t>
      </w:r>
      <w:r w:rsidRPr="004E1EC2">
        <w:rPr>
          <w:rFonts w:ascii="Times New Roman" w:eastAsia="Times New Roman" w:hAnsi="Times New Roman" w:cs="Times New Roman"/>
          <w:color w:val="000000"/>
          <w:sz w:val="24"/>
          <w:szCs w:val="24"/>
          <w:lang w:eastAsia="ru-RU"/>
        </w:rPr>
        <w:t>статьи </w:t>
      </w:r>
      <w:hyperlink r:id="rId18" w:anchor="l5544" w:tgtFrame="_blank" w:history="1">
        <w:r w:rsidRPr="004E1EC2">
          <w:rPr>
            <w:rFonts w:ascii="Times New Roman" w:eastAsia="Times New Roman" w:hAnsi="Times New Roman" w:cs="Times New Roman"/>
            <w:color w:val="3072C4"/>
            <w:sz w:val="24"/>
            <w:szCs w:val="24"/>
            <w:u w:val="single"/>
            <w:lang w:eastAsia="ru-RU"/>
          </w:rPr>
          <w:t>216</w:t>
        </w:r>
      </w:hyperlink>
      <w:r w:rsidRPr="004E1EC2">
        <w:rPr>
          <w:rFonts w:ascii="Times New Roman" w:eastAsia="Times New Roman" w:hAnsi="Times New Roman" w:cs="Times New Roman"/>
          <w:color w:val="000000"/>
          <w:sz w:val="24"/>
          <w:szCs w:val="24"/>
          <w:lang w:eastAsia="ru-RU"/>
        </w:rPr>
        <w:t> и </w:t>
      </w:r>
      <w:hyperlink r:id="rId19" w:anchor="l4353" w:tgtFrame="_blank" w:history="1">
        <w:r w:rsidRPr="004E1EC2">
          <w:rPr>
            <w:rFonts w:ascii="Times New Roman" w:eastAsia="Times New Roman" w:hAnsi="Times New Roman" w:cs="Times New Roman"/>
            <w:color w:val="3072C4"/>
            <w:sz w:val="24"/>
            <w:szCs w:val="24"/>
            <w:u w:val="single"/>
            <w:lang w:eastAsia="ru-RU"/>
          </w:rPr>
          <w:t>216.1</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216. Права работника в области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Каждый работник имеет право на: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рабочее место, соответствующее требованиям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обязательное социальное страхование от несчастных случаев на производстве и профессиональных заболеваний;</w:t>
      </w:r>
      <w:bookmarkStart w:id="128" w:name="l248"/>
      <w:bookmarkEnd w:id="12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bookmarkStart w:id="129" w:name="l70"/>
      <w:bookmarkEnd w:id="12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bookmarkStart w:id="130" w:name="l249"/>
      <w:bookmarkEnd w:id="13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bookmarkStart w:id="131" w:name="l71"/>
      <w:bookmarkEnd w:id="13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обучение по охране труда за счет средств работодателя;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bookmarkStart w:id="132" w:name="l250"/>
      <w:bookmarkEnd w:id="13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bookmarkStart w:id="133" w:name="l72"/>
      <w:bookmarkEnd w:id="13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bookmarkStart w:id="134" w:name="l251"/>
      <w:bookmarkStart w:id="135" w:name="l73"/>
      <w:bookmarkEnd w:id="134"/>
      <w:bookmarkEnd w:id="13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bookmarkStart w:id="136" w:name="l252"/>
      <w:bookmarkEnd w:id="13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bookmarkStart w:id="137" w:name="l74"/>
      <w:bookmarkEnd w:id="13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bookmarkStart w:id="138" w:name="l253"/>
      <w:bookmarkEnd w:id="13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bookmarkStart w:id="139" w:name="l75"/>
      <w:bookmarkEnd w:id="13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bookmarkStart w:id="140" w:name="l254"/>
      <w:bookmarkStart w:id="141" w:name="l76"/>
      <w:bookmarkEnd w:id="140"/>
      <w:bookmarkEnd w:id="141"/>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216.1. Гарантии права работников на труд в условиях, соответствующих требованиям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Государство гарантирует работникам защиту их права на труд в условиях, соответствующих требованиям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Условия труда, предусмотренные трудовым договором, должны соответствовать требованиям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bookmarkStart w:id="142" w:name="l255"/>
      <w:bookmarkStart w:id="143" w:name="l77"/>
      <w:bookmarkEnd w:id="142"/>
      <w:bookmarkEnd w:id="14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bookmarkStart w:id="144" w:name="l256"/>
      <w:bookmarkEnd w:id="14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bookmarkStart w:id="145" w:name="l78"/>
      <w:bookmarkEnd w:id="14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w:t>
      </w:r>
      <w:bookmarkStart w:id="146" w:name="l257"/>
      <w:bookmarkEnd w:id="14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bookmarkStart w:id="147" w:name="l79"/>
      <w:bookmarkEnd w:id="14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bookmarkStart w:id="148" w:name="l258"/>
      <w:bookmarkEnd w:id="14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bookmarkStart w:id="149" w:name="l80"/>
      <w:bookmarkEnd w:id="14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w:t>
      </w:r>
      <w:r w:rsidRPr="004E1EC2">
        <w:rPr>
          <w:rFonts w:ascii="Times New Roman" w:eastAsia="Times New Roman" w:hAnsi="Times New Roman" w:cs="Times New Roman"/>
          <w:color w:val="000000"/>
          <w:sz w:val="24"/>
          <w:szCs w:val="24"/>
          <w:lang w:eastAsia="ru-RU"/>
        </w:rPr>
        <w:lastRenderedPageBreak/>
        <w:t>индивидуальной программой реабилитации или абилитации инвалида; проводить другие мероприятия.";</w:t>
      </w:r>
      <w:bookmarkStart w:id="150" w:name="l259"/>
      <w:bookmarkStart w:id="151" w:name="l81"/>
      <w:bookmarkStart w:id="152" w:name="l260"/>
      <w:bookmarkEnd w:id="150"/>
      <w:bookmarkEnd w:id="151"/>
      <w:bookmarkEnd w:id="15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19)</w:t>
      </w:r>
      <w:r w:rsidRPr="004E1EC2">
        <w:rPr>
          <w:rFonts w:ascii="Times New Roman" w:eastAsia="Times New Roman" w:hAnsi="Times New Roman" w:cs="Times New Roman"/>
          <w:color w:val="000000"/>
          <w:sz w:val="24"/>
          <w:szCs w:val="24"/>
          <w:lang w:eastAsia="ru-RU"/>
        </w:rPr>
        <w:t>дополнить статьями 216.2 и 216.3 следующего содержания:</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216.2. Право работника на получение информации об условиях и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bookmarkStart w:id="153" w:name="l82"/>
      <w:bookmarkStart w:id="154" w:name="l261"/>
      <w:bookmarkEnd w:id="153"/>
      <w:bookmarkEnd w:id="15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bookmarkStart w:id="155" w:name="l83"/>
      <w:bookmarkEnd w:id="15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bookmarkStart w:id="156" w:name="l262"/>
      <w:bookmarkStart w:id="157" w:name="l84"/>
      <w:bookmarkEnd w:id="156"/>
      <w:bookmarkEnd w:id="157"/>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216.3. Обеспечение права работников на санитарно-бытовое обслуживание</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bookmarkStart w:id="158" w:name="l263"/>
      <w:bookmarkStart w:id="159" w:name="l85"/>
      <w:bookmarkEnd w:id="158"/>
      <w:bookmarkEnd w:id="15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bookmarkStart w:id="160" w:name="l264"/>
      <w:bookmarkEnd w:id="16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20)</w:t>
      </w:r>
      <w:r w:rsidRPr="004E1EC2">
        <w:rPr>
          <w:rFonts w:ascii="Times New Roman" w:eastAsia="Times New Roman" w:hAnsi="Times New Roman" w:cs="Times New Roman"/>
          <w:color w:val="000000"/>
          <w:sz w:val="24"/>
          <w:szCs w:val="24"/>
          <w:lang w:eastAsia="ru-RU"/>
        </w:rPr>
        <w:t>после статьи 216.3 дополнить строкой следующего содержания: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"Глава 36. УПРАВЛЕНИЕ ОХРАНОЙ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lastRenderedPageBreak/>
        <w:t>21)</w:t>
      </w:r>
      <w:r w:rsidRPr="004E1EC2">
        <w:rPr>
          <w:rFonts w:ascii="Times New Roman" w:eastAsia="Times New Roman" w:hAnsi="Times New Roman" w:cs="Times New Roman"/>
          <w:color w:val="000000"/>
          <w:sz w:val="24"/>
          <w:szCs w:val="24"/>
          <w:lang w:eastAsia="ru-RU"/>
        </w:rPr>
        <w:t>статьи </w:t>
      </w:r>
      <w:hyperlink r:id="rId20" w:anchor="l4358" w:tgtFrame="_blank" w:history="1">
        <w:r w:rsidRPr="004E1EC2">
          <w:rPr>
            <w:rFonts w:ascii="Times New Roman" w:eastAsia="Times New Roman" w:hAnsi="Times New Roman" w:cs="Times New Roman"/>
            <w:color w:val="3072C4"/>
            <w:sz w:val="24"/>
            <w:szCs w:val="24"/>
            <w:u w:val="single"/>
            <w:lang w:eastAsia="ru-RU"/>
          </w:rPr>
          <w:t>217</w:t>
        </w:r>
      </w:hyperlink>
      <w:r w:rsidRPr="004E1EC2">
        <w:rPr>
          <w:rFonts w:ascii="Times New Roman" w:eastAsia="Times New Roman" w:hAnsi="Times New Roman" w:cs="Times New Roman"/>
          <w:color w:val="000000"/>
          <w:sz w:val="24"/>
          <w:szCs w:val="24"/>
          <w:lang w:eastAsia="ru-RU"/>
        </w:rPr>
        <w:t> и </w:t>
      </w:r>
      <w:hyperlink r:id="rId21" w:anchor="l4362" w:tgtFrame="_blank" w:history="1">
        <w:r w:rsidRPr="004E1EC2">
          <w:rPr>
            <w:rFonts w:ascii="Times New Roman" w:eastAsia="Times New Roman" w:hAnsi="Times New Roman" w:cs="Times New Roman"/>
            <w:color w:val="3072C4"/>
            <w:sz w:val="24"/>
            <w:szCs w:val="24"/>
            <w:u w:val="single"/>
            <w:lang w:eastAsia="ru-RU"/>
          </w:rPr>
          <w:t>218</w:t>
        </w:r>
      </w:hyperlink>
      <w:r w:rsidRPr="004E1EC2">
        <w:rPr>
          <w:rFonts w:ascii="Times New Roman" w:eastAsia="Times New Roman" w:hAnsi="Times New Roman" w:cs="Times New Roman"/>
          <w:color w:val="000000"/>
          <w:sz w:val="24"/>
          <w:szCs w:val="24"/>
          <w:lang w:eastAsia="ru-RU"/>
        </w:rPr>
        <w:t> изложить в следующей редакции:</w:t>
      </w:r>
      <w:bookmarkStart w:id="161" w:name="l86"/>
      <w:bookmarkEnd w:id="161"/>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217. Система управления охраной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обязан обеспечить создание и функционирование системы управления охраной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162" w:name="l87"/>
      <w:bookmarkEnd w:id="162"/>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218. Профессиональные риски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bookmarkStart w:id="163" w:name="l265"/>
      <w:bookmarkEnd w:id="16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bookmarkStart w:id="164" w:name="l88"/>
      <w:bookmarkEnd w:id="16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bookmarkStart w:id="165" w:name="l266"/>
      <w:bookmarkStart w:id="166" w:name="l89"/>
      <w:bookmarkEnd w:id="165"/>
      <w:bookmarkEnd w:id="16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bookmarkStart w:id="167" w:name="l267"/>
      <w:bookmarkStart w:id="168" w:name="l90"/>
      <w:bookmarkEnd w:id="167"/>
      <w:bookmarkEnd w:id="16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4E1EC2">
        <w:rPr>
          <w:rFonts w:ascii="Times New Roman" w:eastAsia="Times New Roman" w:hAnsi="Times New Roman" w:cs="Times New Roman"/>
          <w:color w:val="000000"/>
          <w:sz w:val="24"/>
          <w:szCs w:val="24"/>
          <w:lang w:eastAsia="ru-RU"/>
        </w:rPr>
        <w:lastRenderedPageBreak/>
        <w:t>регулированию в сфере труда, с учетом мнения Российской трехсторонней комиссии по регулированию социально-трудовых отношений.";</w:t>
      </w:r>
      <w:bookmarkStart w:id="169" w:name="l268"/>
      <w:bookmarkEnd w:id="16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22)</w:t>
      </w:r>
      <w:r w:rsidRPr="004E1EC2">
        <w:rPr>
          <w:rFonts w:ascii="Times New Roman" w:eastAsia="Times New Roman" w:hAnsi="Times New Roman" w:cs="Times New Roman"/>
          <w:color w:val="000000"/>
          <w:sz w:val="24"/>
          <w:szCs w:val="24"/>
          <w:lang w:eastAsia="ru-RU"/>
        </w:rPr>
        <w:t>после </w:t>
      </w:r>
      <w:hyperlink r:id="rId22" w:anchor="l4362" w:tgtFrame="_blank" w:history="1">
        <w:r w:rsidRPr="004E1EC2">
          <w:rPr>
            <w:rFonts w:ascii="Times New Roman" w:eastAsia="Times New Roman" w:hAnsi="Times New Roman" w:cs="Times New Roman"/>
            <w:color w:val="3072C4"/>
            <w:sz w:val="24"/>
            <w:szCs w:val="24"/>
            <w:u w:val="single"/>
            <w:lang w:eastAsia="ru-RU"/>
          </w:rPr>
          <w:t>статьи 218</w:t>
        </w:r>
      </w:hyperlink>
      <w:r w:rsidRPr="004E1EC2">
        <w:rPr>
          <w:rFonts w:ascii="Times New Roman" w:eastAsia="Times New Roman" w:hAnsi="Times New Roman" w:cs="Times New Roman"/>
          <w:color w:val="000000"/>
          <w:sz w:val="24"/>
          <w:szCs w:val="24"/>
          <w:lang w:eastAsia="ru-RU"/>
        </w:rPr>
        <w:t> строку "Глава 36. ОБЕСПЕЧЕНИЕ ПРАВ РАБОТНИКОВ НА ОХРАНУ ТРУДА" исключить;</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23)</w:t>
      </w:r>
      <w:r w:rsidRPr="004E1EC2">
        <w:rPr>
          <w:rFonts w:ascii="Times New Roman" w:eastAsia="Times New Roman" w:hAnsi="Times New Roman" w:cs="Times New Roman"/>
          <w:color w:val="000000"/>
          <w:sz w:val="24"/>
          <w:szCs w:val="24"/>
          <w:lang w:eastAsia="ru-RU"/>
        </w:rPr>
        <w:t>статьи </w:t>
      </w:r>
      <w:hyperlink r:id="rId23" w:anchor="l5567" w:tgtFrame="_blank" w:history="1">
        <w:r w:rsidRPr="004E1EC2">
          <w:rPr>
            <w:rFonts w:ascii="Times New Roman" w:eastAsia="Times New Roman" w:hAnsi="Times New Roman" w:cs="Times New Roman"/>
            <w:color w:val="3072C4"/>
            <w:sz w:val="24"/>
            <w:szCs w:val="24"/>
            <w:u w:val="single"/>
            <w:lang w:eastAsia="ru-RU"/>
          </w:rPr>
          <w:t>219</w:t>
        </w:r>
      </w:hyperlink>
      <w:r w:rsidRPr="004E1EC2">
        <w:rPr>
          <w:rFonts w:ascii="Times New Roman" w:eastAsia="Times New Roman" w:hAnsi="Times New Roman" w:cs="Times New Roman"/>
          <w:color w:val="000000"/>
          <w:sz w:val="24"/>
          <w:szCs w:val="24"/>
          <w:lang w:eastAsia="ru-RU"/>
        </w:rPr>
        <w:t> - </w:t>
      </w:r>
      <w:hyperlink r:id="rId24" w:anchor="l4383" w:tgtFrame="_blank" w:history="1">
        <w:r w:rsidRPr="004E1EC2">
          <w:rPr>
            <w:rFonts w:ascii="Times New Roman" w:eastAsia="Times New Roman" w:hAnsi="Times New Roman" w:cs="Times New Roman"/>
            <w:color w:val="3072C4"/>
            <w:sz w:val="24"/>
            <w:szCs w:val="24"/>
            <w:u w:val="single"/>
            <w:lang w:eastAsia="ru-RU"/>
          </w:rPr>
          <w:t>225</w:t>
        </w:r>
      </w:hyperlink>
      <w:r w:rsidRPr="004E1EC2">
        <w:rPr>
          <w:rFonts w:ascii="Times New Roman" w:eastAsia="Times New Roman" w:hAnsi="Times New Roman" w:cs="Times New Roman"/>
          <w:color w:val="000000"/>
          <w:sz w:val="24"/>
          <w:szCs w:val="24"/>
          <w:lang w:eastAsia="ru-RU"/>
        </w:rPr>
        <w:t> изложить в следующей редакции:</w:t>
      </w:r>
      <w:bookmarkStart w:id="170" w:name="l91"/>
      <w:bookmarkEnd w:id="170"/>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219. Обучение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bookmarkStart w:id="171" w:name="l92"/>
      <w:bookmarkEnd w:id="17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Обучение по охране труда предусматривает получение знаний, умений и навыков в ходе проведения: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инструктажей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стажировки на рабочем месте (для определенных категорий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обучения по оказанию первой помощи пострадавшим;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обучения по использованию (применению) средств индивидуальной защиты;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bookmarkStart w:id="172" w:name="l269"/>
      <w:bookmarkEnd w:id="17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bookmarkStart w:id="173" w:name="l93"/>
      <w:bookmarkEnd w:id="173"/>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220. Медицинские осмотры некоторых категорий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bookmarkStart w:id="174" w:name="l270"/>
      <w:bookmarkStart w:id="175" w:name="l94"/>
      <w:bookmarkEnd w:id="174"/>
      <w:bookmarkEnd w:id="17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w:t>
      </w:r>
      <w:r w:rsidRPr="004E1EC2">
        <w:rPr>
          <w:rFonts w:ascii="Times New Roman" w:eastAsia="Times New Roman" w:hAnsi="Times New Roman" w:cs="Times New Roman"/>
          <w:color w:val="000000"/>
          <w:sz w:val="24"/>
          <w:szCs w:val="24"/>
          <w:lang w:eastAsia="ru-RU"/>
        </w:rPr>
        <w:lastRenderedPageBreak/>
        <w:t>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bookmarkStart w:id="176" w:name="l271"/>
      <w:bookmarkStart w:id="177" w:name="l95"/>
      <w:bookmarkEnd w:id="176"/>
      <w:bookmarkEnd w:id="17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bookmarkStart w:id="178" w:name="l272"/>
      <w:bookmarkEnd w:id="17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Вредные и (или) опасные производственные факторы и работы,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bookmarkStart w:id="179" w:name="l96"/>
      <w:bookmarkStart w:id="180" w:name="l273"/>
      <w:bookmarkStart w:id="181" w:name="l97"/>
      <w:bookmarkEnd w:id="179"/>
      <w:bookmarkEnd w:id="180"/>
      <w:bookmarkEnd w:id="18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bookmarkStart w:id="182" w:name="l274"/>
      <w:bookmarkStart w:id="183" w:name="l98"/>
      <w:bookmarkEnd w:id="182"/>
      <w:bookmarkEnd w:id="18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bookmarkStart w:id="184" w:name="l275"/>
      <w:bookmarkStart w:id="185" w:name="l99"/>
      <w:bookmarkEnd w:id="184"/>
      <w:bookmarkEnd w:id="18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bookmarkStart w:id="186" w:name="l276"/>
      <w:bookmarkEnd w:id="18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4E1EC2">
        <w:rPr>
          <w:rFonts w:ascii="Times New Roman" w:eastAsia="Times New Roman" w:hAnsi="Times New Roman" w:cs="Times New Roman"/>
          <w:color w:val="000000"/>
          <w:sz w:val="24"/>
          <w:szCs w:val="24"/>
          <w:lang w:eastAsia="ru-RU"/>
        </w:rPr>
        <w:lastRenderedPageBreak/>
        <w:t>здравоохранения, с учетом мнения Российской трехсторонней комиссии по регулированию социально-трудовых отношений.</w:t>
      </w:r>
      <w:bookmarkStart w:id="187" w:name="l100"/>
      <w:bookmarkStart w:id="188" w:name="l277"/>
      <w:bookmarkEnd w:id="187"/>
      <w:bookmarkEnd w:id="18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bookmarkStart w:id="189" w:name="l101"/>
      <w:bookmarkEnd w:id="189"/>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221. Обеспечение работников средствами индивидуальной защиты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bookmarkStart w:id="190" w:name="l278"/>
      <w:bookmarkEnd w:id="19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bookmarkStart w:id="191" w:name="l102"/>
      <w:bookmarkEnd w:id="19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192" w:name="l279"/>
      <w:bookmarkStart w:id="193" w:name="l103"/>
      <w:bookmarkEnd w:id="192"/>
      <w:bookmarkEnd w:id="19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bookmarkStart w:id="194" w:name="l280"/>
      <w:bookmarkStart w:id="195" w:name="l104"/>
      <w:bookmarkEnd w:id="194"/>
      <w:bookmarkEnd w:id="19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222. Обеспечение работников молоком или другими равноценными пищевыми продуктами, лечебно-профилактическим питанием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w:t>
      </w:r>
      <w:r w:rsidRPr="004E1EC2">
        <w:rPr>
          <w:rFonts w:ascii="Times New Roman" w:eastAsia="Times New Roman" w:hAnsi="Times New Roman" w:cs="Times New Roman"/>
          <w:color w:val="000000"/>
          <w:sz w:val="24"/>
          <w:szCs w:val="24"/>
          <w:lang w:eastAsia="ru-RU"/>
        </w:rPr>
        <w:lastRenderedPageBreak/>
        <w:t>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bookmarkStart w:id="196" w:name="l105"/>
      <w:bookmarkStart w:id="197" w:name="l281"/>
      <w:bookmarkStart w:id="198" w:name="l106"/>
      <w:bookmarkStart w:id="199" w:name="l282"/>
      <w:bookmarkStart w:id="200" w:name="l107"/>
      <w:bookmarkEnd w:id="196"/>
      <w:bookmarkEnd w:id="197"/>
      <w:bookmarkEnd w:id="198"/>
      <w:bookmarkEnd w:id="199"/>
      <w:bookmarkEnd w:id="20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выполнении отдельных видов работ работникам предоставляется бесплатно по установленным нормам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bookmarkStart w:id="201" w:name="l283"/>
      <w:bookmarkStart w:id="202" w:name="l108"/>
      <w:bookmarkEnd w:id="201"/>
      <w:bookmarkEnd w:id="20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bookmarkStart w:id="203" w:name="l284"/>
      <w:bookmarkStart w:id="204" w:name="l109"/>
      <w:bookmarkEnd w:id="203"/>
      <w:bookmarkEnd w:id="20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bookmarkStart w:id="205" w:name="l285"/>
      <w:bookmarkEnd w:id="205"/>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223. Служба охраны труда у работодателя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bookmarkStart w:id="206" w:name="l110"/>
      <w:bookmarkEnd w:id="20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bookmarkStart w:id="207" w:name="l286"/>
      <w:bookmarkEnd w:id="20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При отсутствии у работодателя, указанного в части второй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w:t>
      </w:r>
      <w:r w:rsidRPr="004E1EC2">
        <w:rPr>
          <w:rFonts w:ascii="Times New Roman" w:eastAsia="Times New Roman" w:hAnsi="Times New Roman" w:cs="Times New Roman"/>
          <w:color w:val="000000"/>
          <w:sz w:val="24"/>
          <w:szCs w:val="24"/>
          <w:lang w:eastAsia="ru-RU"/>
        </w:rPr>
        <w:lastRenderedPageBreak/>
        <w:t>Организация или индивидуальный предприниматель, оказывающие услуги в области охраны труда, должны соответствовать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bookmarkStart w:id="208" w:name="l111"/>
      <w:bookmarkStart w:id="209" w:name="l287"/>
      <w:bookmarkStart w:id="210" w:name="l112"/>
      <w:bookmarkEnd w:id="208"/>
      <w:bookmarkEnd w:id="209"/>
      <w:bookmarkEnd w:id="21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211" w:name="l288"/>
      <w:bookmarkEnd w:id="211"/>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224. Комитеты (комиссии)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bookmarkStart w:id="212" w:name="l113"/>
      <w:bookmarkStart w:id="213" w:name="l289"/>
      <w:bookmarkEnd w:id="212"/>
      <w:bookmarkEnd w:id="21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bookmarkStart w:id="214" w:name="l114"/>
      <w:bookmarkEnd w:id="21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bookmarkStart w:id="215" w:name="l290"/>
      <w:bookmarkStart w:id="216" w:name="l115"/>
      <w:bookmarkEnd w:id="215"/>
      <w:bookmarkEnd w:id="21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Задачами комитета (комиссии) по охране труда являются: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участие в разработке локальных нормативных актов работодателя по охране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bookmarkStart w:id="217" w:name="l116"/>
      <w:bookmarkEnd w:id="21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проведение проверок состояния условий и охраны труда на рабочих местах;</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участие в проведении специальной оценки условий труда в соответствии с законодательством о специальной оценке условий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участие в оценке профессиональных рисков;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bookmarkStart w:id="218" w:name="l291"/>
      <w:bookmarkEnd w:id="21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bookmarkStart w:id="219" w:name="l117"/>
      <w:bookmarkEnd w:id="219"/>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225. Финансирование мероприятий по улучшению условий 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bookmarkStart w:id="220" w:name="l292"/>
      <w:bookmarkStart w:id="221" w:name="l118"/>
      <w:bookmarkEnd w:id="220"/>
      <w:bookmarkEnd w:id="22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bookmarkStart w:id="222" w:name="l119"/>
      <w:bookmarkEnd w:id="22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bookmarkStart w:id="223" w:name="l293"/>
      <w:bookmarkStart w:id="224" w:name="l120"/>
      <w:bookmarkEnd w:id="223"/>
      <w:bookmarkEnd w:id="22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Работник не несет расходов на финансирование мероприятий по улучшению условий и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24)</w:t>
      </w:r>
      <w:r w:rsidRPr="004E1EC2">
        <w:rPr>
          <w:rFonts w:ascii="Times New Roman" w:eastAsia="Times New Roman" w:hAnsi="Times New Roman" w:cs="Times New Roman"/>
          <w:color w:val="000000"/>
          <w:sz w:val="24"/>
          <w:szCs w:val="24"/>
          <w:lang w:eastAsia="ru-RU"/>
        </w:rPr>
        <w:t>после </w:t>
      </w:r>
      <w:hyperlink r:id="rId25" w:anchor="l4383" w:tgtFrame="_blank" w:history="1">
        <w:r w:rsidRPr="004E1EC2">
          <w:rPr>
            <w:rFonts w:ascii="Times New Roman" w:eastAsia="Times New Roman" w:hAnsi="Times New Roman" w:cs="Times New Roman"/>
            <w:color w:val="3072C4"/>
            <w:sz w:val="24"/>
            <w:szCs w:val="24"/>
            <w:u w:val="single"/>
            <w:lang w:eastAsia="ru-RU"/>
          </w:rPr>
          <w:t>статьи 225</w:t>
        </w:r>
      </w:hyperlink>
      <w:r w:rsidRPr="004E1EC2">
        <w:rPr>
          <w:rFonts w:ascii="Times New Roman" w:eastAsia="Times New Roman" w:hAnsi="Times New Roman" w:cs="Times New Roman"/>
          <w:color w:val="000000"/>
          <w:sz w:val="24"/>
          <w:szCs w:val="24"/>
          <w:lang w:eastAsia="ru-RU"/>
        </w:rPr>
        <w:t> дополнить строкой следующего содержания: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"Глава 36.1. РАССЛЕДОВАНИЕ, ОФОРМЛЕНИЕ (РАССМОТРЕНИЕ), УЧЕТ МИКРОПОВРЕЖДЕНИЙ (МИКРОТРАВМ), НЕСЧАСТНЫХ СЛУЧАЕВ";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25)</w:t>
      </w:r>
      <w:r w:rsidRPr="004E1EC2">
        <w:rPr>
          <w:rFonts w:ascii="Times New Roman" w:eastAsia="Times New Roman" w:hAnsi="Times New Roman" w:cs="Times New Roman"/>
          <w:color w:val="000000"/>
          <w:sz w:val="24"/>
          <w:szCs w:val="24"/>
          <w:lang w:eastAsia="ru-RU"/>
        </w:rPr>
        <w:t>статьи </w:t>
      </w:r>
      <w:hyperlink r:id="rId26" w:anchor="l4386" w:tgtFrame="_blank" w:history="1">
        <w:r w:rsidRPr="004E1EC2">
          <w:rPr>
            <w:rFonts w:ascii="Times New Roman" w:eastAsia="Times New Roman" w:hAnsi="Times New Roman" w:cs="Times New Roman"/>
            <w:color w:val="3072C4"/>
            <w:sz w:val="24"/>
            <w:szCs w:val="24"/>
            <w:u w:val="single"/>
            <w:lang w:eastAsia="ru-RU"/>
          </w:rPr>
          <w:t>226</w:t>
        </w:r>
      </w:hyperlink>
      <w:r w:rsidRPr="004E1EC2">
        <w:rPr>
          <w:rFonts w:ascii="Times New Roman" w:eastAsia="Times New Roman" w:hAnsi="Times New Roman" w:cs="Times New Roman"/>
          <w:color w:val="000000"/>
          <w:sz w:val="24"/>
          <w:szCs w:val="24"/>
          <w:lang w:eastAsia="ru-RU"/>
        </w:rPr>
        <w:t> - </w:t>
      </w:r>
      <w:hyperlink r:id="rId27" w:anchor="l4446" w:tgtFrame="_blank" w:history="1">
        <w:r w:rsidRPr="004E1EC2">
          <w:rPr>
            <w:rFonts w:ascii="Times New Roman" w:eastAsia="Times New Roman" w:hAnsi="Times New Roman" w:cs="Times New Roman"/>
            <w:color w:val="3072C4"/>
            <w:sz w:val="24"/>
            <w:szCs w:val="24"/>
            <w:u w:val="single"/>
            <w:lang w:eastAsia="ru-RU"/>
          </w:rPr>
          <w:t>231</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"Статья 226. Микроповреждения (микротравмы)</w:t>
      </w:r>
      <w:bookmarkStart w:id="225" w:name="l294"/>
      <w:bookmarkEnd w:id="22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bookmarkStart w:id="226" w:name="l121"/>
      <w:bookmarkStart w:id="227" w:name="l295"/>
      <w:bookmarkStart w:id="228" w:name="l122"/>
      <w:bookmarkEnd w:id="226"/>
      <w:bookmarkEnd w:id="227"/>
      <w:bookmarkEnd w:id="22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bookmarkStart w:id="229" w:name="l296"/>
      <w:bookmarkEnd w:id="22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230" w:name="l123"/>
      <w:bookmarkEnd w:id="230"/>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227. Несчастные случаи, подлежащие расследованию и учету</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bookmarkStart w:id="231" w:name="l297"/>
      <w:bookmarkStart w:id="232" w:name="l124"/>
      <w:bookmarkEnd w:id="231"/>
      <w:bookmarkEnd w:id="23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bookmarkStart w:id="233" w:name="l298"/>
      <w:bookmarkEnd w:id="23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работники и другие лица, получающие образование в соответствии с ученическим договором;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обучающиеся, проходящие производственную практику;</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bookmarkStart w:id="234" w:name="l125"/>
      <w:bookmarkEnd w:id="23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лица, осужденные к лишению свободы и привлекаемые к труду;</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лица, привлекаемые в установленном порядке к выполнению общественно полезных работ;</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члены производственных кооперативов и члены крестьянских (фермерских) хозяйств, принимающие личное трудовое участие в их деятельности.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bookmarkStart w:id="235" w:name="l299"/>
      <w:bookmarkStart w:id="236" w:name="l126"/>
      <w:bookmarkStart w:id="237" w:name="l300"/>
      <w:bookmarkEnd w:id="235"/>
      <w:bookmarkEnd w:id="236"/>
      <w:bookmarkEnd w:id="23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bookmarkStart w:id="238" w:name="l127"/>
      <w:bookmarkEnd w:id="23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bookmarkStart w:id="239" w:name="l301"/>
      <w:bookmarkStart w:id="240" w:name="l128"/>
      <w:bookmarkEnd w:id="239"/>
      <w:bookmarkEnd w:id="24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bookmarkStart w:id="241" w:name="l302"/>
      <w:bookmarkEnd w:id="24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bookmarkStart w:id="242" w:name="l129"/>
      <w:bookmarkEnd w:id="24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bookmarkStart w:id="243" w:name="l303"/>
      <w:bookmarkStart w:id="244" w:name="l130"/>
      <w:bookmarkEnd w:id="243"/>
      <w:bookmarkEnd w:id="244"/>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228. Обязанности работодателя при несчастном случае</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несчастных случаях, указанных в статье 227 настоящего Кодекса, работодатель (его представитель) обязан:</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немедленно организовать первую помощь пострадавшему и при необходимости доставку его в медицинскую организацию;</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bookmarkStart w:id="245" w:name="l304"/>
      <w:bookmarkEnd w:id="24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bookmarkStart w:id="246" w:name="l131"/>
      <w:bookmarkEnd w:id="24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bookmarkStart w:id="247" w:name="l305"/>
      <w:bookmarkStart w:id="248" w:name="l132"/>
      <w:bookmarkEnd w:id="247"/>
      <w:bookmarkEnd w:id="24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228.1. Порядок извещения о несчастных случаях</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bookmarkStart w:id="249" w:name="l306"/>
      <w:bookmarkEnd w:id="24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bookmarkStart w:id="250" w:name="l133"/>
      <w:bookmarkEnd w:id="25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прокуратуру по месту происшедшего несчастного случая;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bookmarkStart w:id="251" w:name="l307"/>
      <w:bookmarkEnd w:id="25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работодателю, направившему работника, с которым произошел несчастный случай;</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bookmarkStart w:id="252" w:name="l134"/>
      <w:bookmarkEnd w:id="25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bookmarkStart w:id="253" w:name="l308"/>
      <w:bookmarkEnd w:id="25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соответствующий федеральный орган исполнительной власти, если несчастный случай произошел в подведомственной ему организации.</w:t>
      </w:r>
      <w:bookmarkStart w:id="254" w:name="l135"/>
      <w:bookmarkEnd w:id="25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bookmarkStart w:id="255" w:name="l309"/>
      <w:bookmarkStart w:id="256" w:name="l136"/>
      <w:bookmarkEnd w:id="255"/>
      <w:bookmarkEnd w:id="25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bookmarkStart w:id="257" w:name="l310"/>
      <w:bookmarkStart w:id="258" w:name="l137"/>
      <w:bookmarkEnd w:id="257"/>
      <w:bookmarkEnd w:id="25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соответствующую прокуратуру по месту регистрации судна;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bookmarkStart w:id="259" w:name="l311"/>
      <w:bookmarkEnd w:id="25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соответствующее территориальное объединение организаций профсоюзов;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исполнительный орган страховщика по месту регистрации работодателя в качестве страхователя;</w:t>
      </w:r>
      <w:bookmarkStart w:id="260" w:name="l138"/>
      <w:bookmarkEnd w:id="26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соответствующий федеральный орган исполнительной власти, если несчастный случай произошел в подведомственной ему организации.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bookmarkStart w:id="261" w:name="l312"/>
      <w:bookmarkStart w:id="262" w:name="l139"/>
      <w:bookmarkStart w:id="263" w:name="l313"/>
      <w:bookmarkEnd w:id="261"/>
      <w:bookmarkEnd w:id="262"/>
      <w:bookmarkEnd w:id="26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bookmarkStart w:id="264" w:name="l140"/>
      <w:bookmarkEnd w:id="264"/>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229. Порядок формирования комиссий по расследованию несчастных случаев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bookmarkStart w:id="265" w:name="l314"/>
      <w:bookmarkStart w:id="266" w:name="l141"/>
      <w:bookmarkStart w:id="267" w:name="l315"/>
      <w:bookmarkEnd w:id="265"/>
      <w:bookmarkEnd w:id="266"/>
      <w:bookmarkEnd w:id="26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bookmarkStart w:id="268" w:name="l142"/>
      <w:bookmarkStart w:id="269" w:name="l316"/>
      <w:bookmarkStart w:id="270" w:name="l143"/>
      <w:bookmarkEnd w:id="268"/>
      <w:bookmarkEnd w:id="269"/>
      <w:bookmarkEnd w:id="27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w:t>
      </w:r>
      <w:r w:rsidRPr="004E1EC2">
        <w:rPr>
          <w:rFonts w:ascii="Times New Roman" w:eastAsia="Times New Roman" w:hAnsi="Times New Roman" w:cs="Times New Roman"/>
          <w:color w:val="000000"/>
          <w:sz w:val="24"/>
          <w:szCs w:val="24"/>
          <w:lang w:eastAsia="ru-RU"/>
        </w:rPr>
        <w:lastRenderedPageBreak/>
        <w:t>обеспечение соблюдения требований охраны труда на участке (объекте), где произошел несчастный случай, в состав комиссии не включаются.</w:t>
      </w:r>
      <w:bookmarkStart w:id="271" w:name="l317"/>
      <w:bookmarkStart w:id="272" w:name="l144"/>
      <w:bookmarkEnd w:id="271"/>
      <w:bookmarkEnd w:id="27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bookmarkStart w:id="273" w:name="l318"/>
      <w:bookmarkStart w:id="274" w:name="l145"/>
      <w:bookmarkEnd w:id="273"/>
      <w:bookmarkEnd w:id="27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bookmarkStart w:id="275" w:name="l319"/>
      <w:bookmarkEnd w:id="27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bookmarkStart w:id="276" w:name="l146"/>
      <w:bookmarkEnd w:id="27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bookmarkStart w:id="277" w:name="l320"/>
      <w:bookmarkStart w:id="278" w:name="l147"/>
      <w:bookmarkEnd w:id="277"/>
      <w:bookmarkEnd w:id="27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bookmarkStart w:id="279" w:name="l321"/>
      <w:bookmarkStart w:id="280" w:name="l148"/>
      <w:bookmarkEnd w:id="279"/>
      <w:bookmarkEnd w:id="28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w:t>
      </w:r>
      <w:r w:rsidRPr="004E1EC2">
        <w:rPr>
          <w:rFonts w:ascii="Times New Roman" w:eastAsia="Times New Roman" w:hAnsi="Times New Roman" w:cs="Times New Roman"/>
          <w:color w:val="000000"/>
          <w:sz w:val="24"/>
          <w:szCs w:val="24"/>
          <w:lang w:eastAsia="ru-RU"/>
        </w:rPr>
        <w:lastRenderedPageBreak/>
        <w:t>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bookmarkStart w:id="281" w:name="l322"/>
      <w:bookmarkStart w:id="282" w:name="l149"/>
      <w:bookmarkEnd w:id="281"/>
      <w:bookmarkEnd w:id="28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bookmarkStart w:id="283" w:name="l323"/>
      <w:bookmarkStart w:id="284" w:name="l150"/>
      <w:bookmarkEnd w:id="283"/>
      <w:bookmarkEnd w:id="28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bookmarkStart w:id="285" w:name="l324"/>
      <w:bookmarkEnd w:id="28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bookmarkStart w:id="286" w:name="l151"/>
      <w:bookmarkStart w:id="287" w:name="l325"/>
      <w:bookmarkStart w:id="288" w:name="l152"/>
      <w:bookmarkEnd w:id="286"/>
      <w:bookmarkEnd w:id="287"/>
      <w:bookmarkEnd w:id="288"/>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229.1. Сроки расследования несчастных случаев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bookmarkStart w:id="289" w:name="l326"/>
      <w:bookmarkStart w:id="290" w:name="l153"/>
      <w:bookmarkEnd w:id="289"/>
      <w:bookmarkEnd w:id="29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bookmarkStart w:id="291" w:name="l327"/>
      <w:bookmarkStart w:id="292" w:name="l154"/>
      <w:bookmarkEnd w:id="291"/>
      <w:bookmarkEnd w:id="29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w:t>
      </w:r>
      <w:r w:rsidRPr="004E1EC2">
        <w:rPr>
          <w:rFonts w:ascii="Times New Roman" w:eastAsia="Times New Roman" w:hAnsi="Times New Roman" w:cs="Times New Roman"/>
          <w:color w:val="000000"/>
          <w:sz w:val="24"/>
          <w:szCs w:val="24"/>
          <w:lang w:eastAsia="ru-RU"/>
        </w:rPr>
        <w:lastRenderedPageBreak/>
        <w:t>несчастного случая принимается по согласованию с этими организациями, органами либо с учетом принятых ими решений.</w:t>
      </w:r>
      <w:bookmarkStart w:id="293" w:name="l155"/>
      <w:bookmarkEnd w:id="293"/>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229.2. Порядок проведения расследования несчастных случаев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bookmarkStart w:id="294" w:name="l328"/>
      <w:bookmarkStart w:id="295" w:name="l156"/>
      <w:bookmarkEnd w:id="294"/>
      <w:bookmarkEnd w:id="29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bookmarkStart w:id="296" w:name="l329"/>
      <w:bookmarkEnd w:id="29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bookmarkStart w:id="297" w:name="l157"/>
      <w:bookmarkEnd w:id="29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Материалы расследования несчастного случая включают:</w:t>
      </w:r>
      <w:bookmarkStart w:id="298" w:name="l330"/>
      <w:bookmarkEnd w:id="29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приказ (распоряжение) о создании комиссии по расследованию несчастного случая, а также о внесении изменений в ее состав (при наличии);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планы, эскизы, схемы, протокол осмотра места происшествия, а при необходимости фото- и видеоматериалы;</w:t>
      </w:r>
      <w:bookmarkStart w:id="299" w:name="l158"/>
      <w:bookmarkEnd w:id="29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документы, характеризующие состояние рабочего места, наличие опасных и (или) вредных производственных факторов;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выписки из журналов регистрации инструктажей по охране труда и протоколов проверки знания пострадавшими требований охраны труда;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протоколы опросов очевидцев несчастного случая и должностных лиц, объяснения пострадавших;</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экспертные заключения, результаты технических расчетов, лабораторных исследований и испытаний;</w:t>
      </w:r>
      <w:bookmarkStart w:id="300" w:name="l331"/>
      <w:bookmarkEnd w:id="30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медицинское заключение о характере полученных повреждений здоровья в результате несчастного случая на производстве и степени их тяжести;</w:t>
      </w:r>
      <w:bookmarkStart w:id="301" w:name="l159"/>
      <w:bookmarkEnd w:id="30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копии документов, подтверждающих выдачу пострадавшему средств индивидуальной защиты в соответствии с действующими нормами;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bookmarkStart w:id="302" w:name="l160"/>
      <w:bookmarkStart w:id="303" w:name="l332"/>
      <w:bookmarkEnd w:id="302"/>
      <w:bookmarkEnd w:id="30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решение о продлении срока расследования несчастного случая (при наличии);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другие документы по усмотрению комиссии.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bookmarkStart w:id="304" w:name="l161"/>
      <w:bookmarkEnd w:id="30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bookmarkStart w:id="305" w:name="l333"/>
      <w:bookmarkStart w:id="306" w:name="l162"/>
      <w:bookmarkEnd w:id="305"/>
      <w:bookmarkEnd w:id="30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bookmarkStart w:id="307" w:name="l334"/>
      <w:bookmarkStart w:id="308" w:name="l163"/>
      <w:bookmarkEnd w:id="307"/>
      <w:bookmarkEnd w:id="308"/>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bookmarkStart w:id="309" w:name="l164"/>
      <w:bookmarkEnd w:id="30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bookmarkStart w:id="310" w:name="l335"/>
      <w:bookmarkEnd w:id="31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bookmarkStart w:id="311" w:name="l165"/>
      <w:bookmarkStart w:id="312" w:name="l336"/>
      <w:bookmarkEnd w:id="311"/>
      <w:bookmarkEnd w:id="31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313" w:name="l166"/>
      <w:bookmarkEnd w:id="313"/>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229.3. Проведение расследования несчастных случаев государственными инспекторами труда</w:t>
      </w:r>
      <w:bookmarkStart w:id="314" w:name="l337"/>
      <w:bookmarkEnd w:id="31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выявлении сокрытого несчастного случая государственный инспектор труда проводит расследование самостоятельно.</w:t>
      </w:r>
      <w:bookmarkStart w:id="315" w:name="l167"/>
      <w:bookmarkEnd w:id="31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Государственный инспектор труда проводит дополнительное расследование в следующих случаях:</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bookmarkStart w:id="316" w:name="l338"/>
      <w:bookmarkEnd w:id="31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получении сведений, объективно свидетельствующих о нарушении порядка расследования.</w:t>
      </w:r>
      <w:bookmarkStart w:id="317" w:name="l168"/>
      <w:bookmarkEnd w:id="317"/>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части второй настоящей статьи.</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bookmarkStart w:id="318" w:name="l339"/>
      <w:bookmarkStart w:id="319" w:name="l169"/>
      <w:bookmarkEnd w:id="318"/>
      <w:bookmarkEnd w:id="319"/>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bookmarkStart w:id="320" w:name="l170"/>
      <w:bookmarkEnd w:id="320"/>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230. Порядок оформления материалов расследования несчастных случаев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bookmarkStart w:id="321" w:name="l340"/>
      <w:bookmarkStart w:id="322" w:name="l171"/>
      <w:bookmarkEnd w:id="321"/>
      <w:bookmarkEnd w:id="32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несчастном случае на производстве с застрахованным составляется дополнительный экземпляр акта о несчастном случае на производстве.</w:t>
      </w:r>
      <w:bookmarkStart w:id="323" w:name="l341"/>
      <w:bookmarkEnd w:id="323"/>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bookmarkStart w:id="324" w:name="l172"/>
      <w:bookmarkStart w:id="325" w:name="l342"/>
      <w:bookmarkEnd w:id="324"/>
      <w:bookmarkEnd w:id="325"/>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bookmarkStart w:id="326" w:name="l173"/>
      <w:bookmarkEnd w:id="32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w:t>
      </w:r>
      <w:r w:rsidRPr="004E1EC2">
        <w:rPr>
          <w:rFonts w:ascii="Times New Roman" w:eastAsia="Times New Roman" w:hAnsi="Times New Roman" w:cs="Times New Roman"/>
          <w:color w:val="000000"/>
          <w:sz w:val="24"/>
          <w:szCs w:val="24"/>
          <w:lang w:eastAsia="ru-RU"/>
        </w:rPr>
        <w:lastRenderedPageBreak/>
        <w:t>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bookmarkStart w:id="327" w:name="l343"/>
      <w:bookmarkStart w:id="328" w:name="l174"/>
      <w:bookmarkStart w:id="329" w:name="l344"/>
      <w:bookmarkStart w:id="330" w:name="l175"/>
      <w:bookmarkEnd w:id="327"/>
      <w:bookmarkEnd w:id="328"/>
      <w:bookmarkEnd w:id="329"/>
      <w:bookmarkEnd w:id="33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bookmarkStart w:id="331" w:name="l345"/>
      <w:bookmarkStart w:id="332" w:name="l176"/>
      <w:bookmarkEnd w:id="331"/>
      <w:bookmarkEnd w:id="33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bookmarkStart w:id="333" w:name="l346"/>
      <w:bookmarkStart w:id="334" w:name="l177"/>
      <w:bookmarkEnd w:id="333"/>
      <w:bookmarkEnd w:id="33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bookmarkStart w:id="335" w:name="l347"/>
      <w:bookmarkEnd w:id="335"/>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230.1. Порядок регистрации и учета несчастных случаев на производстве</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bookmarkStart w:id="336" w:name="l178"/>
      <w:bookmarkEnd w:id="33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w:t>
      </w:r>
      <w:r w:rsidRPr="004E1EC2">
        <w:rPr>
          <w:rFonts w:ascii="Times New Roman" w:eastAsia="Times New Roman" w:hAnsi="Times New Roman" w:cs="Times New Roman"/>
          <w:color w:val="000000"/>
          <w:sz w:val="24"/>
          <w:szCs w:val="24"/>
          <w:lang w:eastAsia="ru-RU"/>
        </w:rPr>
        <w:lastRenderedPageBreak/>
        <w:t>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bookmarkStart w:id="337" w:name="l348"/>
      <w:bookmarkStart w:id="338" w:name="l179"/>
      <w:bookmarkStart w:id="339" w:name="l349"/>
      <w:bookmarkStart w:id="340" w:name="l180"/>
      <w:bookmarkStart w:id="341" w:name="l350"/>
      <w:bookmarkEnd w:id="337"/>
      <w:bookmarkEnd w:id="338"/>
      <w:bookmarkEnd w:id="339"/>
      <w:bookmarkEnd w:id="340"/>
      <w:bookmarkEnd w:id="341"/>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bookmarkStart w:id="342" w:name="l181"/>
      <w:bookmarkStart w:id="343" w:name="l351"/>
      <w:bookmarkStart w:id="344" w:name="l182"/>
      <w:bookmarkEnd w:id="342"/>
      <w:bookmarkEnd w:id="343"/>
      <w:bookmarkEnd w:id="344"/>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bookmarkStart w:id="345" w:name="l352"/>
      <w:bookmarkStart w:id="346" w:name="l183"/>
      <w:bookmarkEnd w:id="345"/>
      <w:bookmarkEnd w:id="346"/>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Статья 231. Рассмотрение разногласий по вопросам расследования, оформления и учета несчастных случаев</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bookmarkStart w:id="347" w:name="l353"/>
      <w:bookmarkStart w:id="348" w:name="l184"/>
      <w:bookmarkStart w:id="349" w:name="l354"/>
      <w:bookmarkStart w:id="350" w:name="l185"/>
      <w:bookmarkEnd w:id="347"/>
      <w:bookmarkEnd w:id="348"/>
      <w:bookmarkEnd w:id="349"/>
      <w:bookmarkEnd w:id="350"/>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26)</w:t>
      </w:r>
      <w:hyperlink r:id="rId28" w:anchor="l4477" w:tgtFrame="_blank" w:history="1">
        <w:r w:rsidRPr="004E1EC2">
          <w:rPr>
            <w:rFonts w:ascii="Times New Roman" w:eastAsia="Times New Roman" w:hAnsi="Times New Roman" w:cs="Times New Roman"/>
            <w:color w:val="3072C4"/>
            <w:sz w:val="24"/>
            <w:szCs w:val="24"/>
            <w:u w:val="single"/>
            <w:lang w:eastAsia="ru-RU"/>
          </w:rPr>
          <w:t>статью 253</w:t>
        </w:r>
      </w:hyperlink>
      <w:r w:rsidRPr="004E1EC2">
        <w:rPr>
          <w:rFonts w:ascii="Times New Roman" w:eastAsia="Times New Roman" w:hAnsi="Times New Roman" w:cs="Times New Roman"/>
          <w:color w:val="000000"/>
          <w:sz w:val="24"/>
          <w:szCs w:val="24"/>
          <w:lang w:eastAsia="ru-RU"/>
        </w:rPr>
        <w:t> изложить в следующей редакции:</w:t>
      </w:r>
    </w:p>
    <w:p w:rsidR="004E1EC2" w:rsidRPr="004E1EC2" w:rsidRDefault="004E1EC2" w:rsidP="004E1EC2">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lastRenderedPageBreak/>
        <w:t>"Статья 253. Обеспечение охраны здоровья женщин на отдельных работах</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bookmarkStart w:id="351" w:name="l355"/>
      <w:bookmarkStart w:id="352" w:name="l186"/>
      <w:bookmarkEnd w:id="351"/>
      <w:bookmarkEnd w:id="352"/>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bookmarkStart w:id="353" w:name="l356"/>
      <w:bookmarkStart w:id="354" w:name="l187"/>
      <w:bookmarkEnd w:id="353"/>
      <w:bookmarkEnd w:id="354"/>
    </w:p>
    <w:p w:rsidR="004E1EC2" w:rsidRPr="004E1EC2" w:rsidRDefault="004E1EC2" w:rsidP="004E1EC2">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355" w:name="h188"/>
      <w:bookmarkEnd w:id="355"/>
      <w:r w:rsidRPr="004E1EC2">
        <w:rPr>
          <w:rFonts w:ascii="Times New Roman" w:eastAsia="Times New Roman" w:hAnsi="Times New Roman" w:cs="Times New Roman"/>
          <w:b/>
          <w:bCs/>
          <w:color w:val="000000"/>
          <w:sz w:val="37"/>
          <w:szCs w:val="37"/>
          <w:lang w:eastAsia="ru-RU"/>
        </w:rPr>
        <w:t>Статья 2</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1.</w:t>
      </w:r>
      <w:r w:rsidRPr="004E1EC2">
        <w:rPr>
          <w:rFonts w:ascii="Times New Roman" w:eastAsia="Times New Roman" w:hAnsi="Times New Roman" w:cs="Times New Roman"/>
          <w:color w:val="000000"/>
          <w:sz w:val="24"/>
          <w:szCs w:val="24"/>
          <w:lang w:eastAsia="ru-RU"/>
        </w:rPr>
        <w:t>Настоящий Федеральный закон вступает в силу с 1 марта 2022 года.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808080"/>
          <w:sz w:val="18"/>
          <w:lang w:eastAsia="ru-RU"/>
        </w:rPr>
        <w:t>2.</w:t>
      </w:r>
      <w:r w:rsidRPr="004E1EC2">
        <w:rPr>
          <w:rFonts w:ascii="Times New Roman" w:eastAsia="Times New Roman" w:hAnsi="Times New Roman" w:cs="Times New Roman"/>
          <w:color w:val="000000"/>
          <w:sz w:val="24"/>
          <w:szCs w:val="24"/>
          <w:lang w:eastAsia="ru-RU"/>
        </w:rPr>
        <w:t>В целях обеспечения работников средствами индивидуальной защиты, а также смывающими средствами работодатели вправе использовать типовые нормы, изданные в установленном порядке до дня вступления в силу настоящего Федерального закона, но не позднее 31 декабря 2024 года.</w:t>
      </w:r>
    </w:p>
    <w:p w:rsidR="004E1EC2" w:rsidRPr="004E1EC2" w:rsidRDefault="004E1EC2" w:rsidP="004E1EC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i/>
          <w:iCs/>
          <w:color w:val="000000"/>
          <w:sz w:val="24"/>
          <w:szCs w:val="24"/>
          <w:lang w:eastAsia="ru-RU"/>
        </w:rPr>
        <w:t>Президент</w:t>
      </w:r>
      <w:r w:rsidRPr="004E1EC2">
        <w:rPr>
          <w:rFonts w:ascii="Times New Roman" w:eastAsia="Times New Roman" w:hAnsi="Times New Roman" w:cs="Times New Roman"/>
          <w:color w:val="000000"/>
          <w:sz w:val="24"/>
          <w:szCs w:val="24"/>
          <w:lang w:eastAsia="ru-RU"/>
        </w:rPr>
        <w:br/>
      </w:r>
      <w:r w:rsidRPr="004E1EC2">
        <w:rPr>
          <w:rFonts w:ascii="Times New Roman" w:eastAsia="Times New Roman" w:hAnsi="Times New Roman" w:cs="Times New Roman"/>
          <w:i/>
          <w:iCs/>
          <w:color w:val="000000"/>
          <w:sz w:val="24"/>
          <w:szCs w:val="24"/>
          <w:lang w:eastAsia="ru-RU"/>
        </w:rPr>
        <w:t>Российской Федерации</w:t>
      </w:r>
      <w:r w:rsidRPr="004E1EC2">
        <w:rPr>
          <w:rFonts w:ascii="Times New Roman" w:eastAsia="Times New Roman" w:hAnsi="Times New Roman" w:cs="Times New Roman"/>
          <w:color w:val="000000"/>
          <w:sz w:val="24"/>
          <w:szCs w:val="24"/>
          <w:lang w:eastAsia="ru-RU"/>
        </w:rPr>
        <w:br/>
      </w:r>
      <w:r w:rsidRPr="004E1EC2">
        <w:rPr>
          <w:rFonts w:ascii="Times New Roman" w:eastAsia="Times New Roman" w:hAnsi="Times New Roman" w:cs="Times New Roman"/>
          <w:i/>
          <w:iCs/>
          <w:color w:val="000000"/>
          <w:sz w:val="24"/>
          <w:szCs w:val="24"/>
          <w:lang w:eastAsia="ru-RU"/>
        </w:rPr>
        <w:t>В. ПУТИН</w:t>
      </w:r>
      <w:bookmarkStart w:id="356" w:name="l357"/>
      <w:bookmarkEnd w:id="356"/>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Москва, Кремль</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2 июля 2021 года</w:t>
      </w:r>
    </w:p>
    <w:p w:rsidR="004E1EC2" w:rsidRPr="004E1EC2" w:rsidRDefault="004E1EC2" w:rsidP="004E1EC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4E1EC2">
        <w:rPr>
          <w:rFonts w:ascii="Times New Roman" w:eastAsia="Times New Roman" w:hAnsi="Times New Roman" w:cs="Times New Roman"/>
          <w:color w:val="000000"/>
          <w:sz w:val="24"/>
          <w:szCs w:val="24"/>
          <w:lang w:eastAsia="ru-RU"/>
        </w:rPr>
        <w:t>N 311-ФЗ</w:t>
      </w:r>
    </w:p>
    <w:p w:rsidR="00F87855" w:rsidRDefault="00F87855"/>
    <w:sectPr w:rsidR="00F87855" w:rsidSect="00F878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1EC2"/>
    <w:rsid w:val="000A7512"/>
    <w:rsid w:val="002D55F2"/>
    <w:rsid w:val="004E1EC2"/>
    <w:rsid w:val="006712DA"/>
    <w:rsid w:val="00F87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855"/>
  </w:style>
  <w:style w:type="paragraph" w:styleId="2">
    <w:name w:val="heading 2"/>
    <w:basedOn w:val="a"/>
    <w:link w:val="20"/>
    <w:uiPriority w:val="9"/>
    <w:qFormat/>
    <w:rsid w:val="004E1E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1E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1EC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1EC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E1E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4E1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1EC2"/>
    <w:rPr>
      <w:color w:val="0000FF"/>
      <w:u w:val="single"/>
    </w:rPr>
  </w:style>
  <w:style w:type="character" w:customStyle="1" w:styleId="dt-m">
    <w:name w:val="dt-m"/>
    <w:basedOn w:val="a0"/>
    <w:rsid w:val="004E1EC2"/>
  </w:style>
</w:styles>
</file>

<file path=word/webSettings.xml><?xml version="1.0" encoding="utf-8"?>
<w:webSettings xmlns:r="http://schemas.openxmlformats.org/officeDocument/2006/relationships" xmlns:w="http://schemas.openxmlformats.org/wordprocessingml/2006/main">
  <w:divs>
    <w:div w:id="7357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94702" TargetMode="External"/><Relationship Id="rId13" Type="http://schemas.openxmlformats.org/officeDocument/2006/relationships/hyperlink" Target="https://normativ.kontur.ru/document?moduleId=1&amp;documentId=394702" TargetMode="External"/><Relationship Id="rId18" Type="http://schemas.openxmlformats.org/officeDocument/2006/relationships/hyperlink" Target="https://normativ.kontur.ru/document?moduleId=1&amp;documentId=394702" TargetMode="External"/><Relationship Id="rId26" Type="http://schemas.openxmlformats.org/officeDocument/2006/relationships/hyperlink" Target="https://normativ.kontur.ru/document?moduleId=1&amp;documentId=394702"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94702" TargetMode="External"/><Relationship Id="rId7" Type="http://schemas.openxmlformats.org/officeDocument/2006/relationships/hyperlink" Target="https://normativ.kontur.ru/document?moduleId=1&amp;documentId=394702" TargetMode="External"/><Relationship Id="rId12" Type="http://schemas.openxmlformats.org/officeDocument/2006/relationships/hyperlink" Target="https://normativ.kontur.ru/document?moduleId=1&amp;documentId=394702" TargetMode="External"/><Relationship Id="rId17" Type="http://schemas.openxmlformats.org/officeDocument/2006/relationships/hyperlink" Target="https://normativ.kontur.ru/document?moduleId=1&amp;documentId=394702" TargetMode="External"/><Relationship Id="rId25" Type="http://schemas.openxmlformats.org/officeDocument/2006/relationships/hyperlink" Target="https://normativ.kontur.ru/document?moduleId=1&amp;documentId=394702"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94702" TargetMode="External"/><Relationship Id="rId20" Type="http://schemas.openxmlformats.org/officeDocument/2006/relationships/hyperlink" Target="https://normativ.kontur.ru/document?moduleId=1&amp;documentId=39470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394702" TargetMode="External"/><Relationship Id="rId11" Type="http://schemas.openxmlformats.org/officeDocument/2006/relationships/hyperlink" Target="https://normativ.kontur.ru/document?moduleId=1&amp;documentId=394702" TargetMode="External"/><Relationship Id="rId24" Type="http://schemas.openxmlformats.org/officeDocument/2006/relationships/hyperlink" Target="https://normativ.kontur.ru/document?moduleId=1&amp;documentId=394702" TargetMode="External"/><Relationship Id="rId5" Type="http://schemas.openxmlformats.org/officeDocument/2006/relationships/hyperlink" Target="https://normativ.kontur.ru/document?moduleId=1&amp;documentId=394702" TargetMode="External"/><Relationship Id="rId15" Type="http://schemas.openxmlformats.org/officeDocument/2006/relationships/hyperlink" Target="https://normativ.kontur.ru/document?moduleId=1&amp;documentId=394702" TargetMode="External"/><Relationship Id="rId23" Type="http://schemas.openxmlformats.org/officeDocument/2006/relationships/hyperlink" Target="https://normativ.kontur.ru/document?moduleId=1&amp;documentId=394702" TargetMode="External"/><Relationship Id="rId28" Type="http://schemas.openxmlformats.org/officeDocument/2006/relationships/hyperlink" Target="https://normativ.kontur.ru/document?moduleId=1&amp;documentId=394702" TargetMode="External"/><Relationship Id="rId10" Type="http://schemas.openxmlformats.org/officeDocument/2006/relationships/hyperlink" Target="https://normativ.kontur.ru/document?moduleId=1&amp;documentId=394702" TargetMode="External"/><Relationship Id="rId19" Type="http://schemas.openxmlformats.org/officeDocument/2006/relationships/hyperlink" Target="https://normativ.kontur.ru/document?moduleId=1&amp;documentId=394702" TargetMode="External"/><Relationship Id="rId4" Type="http://schemas.openxmlformats.org/officeDocument/2006/relationships/hyperlink" Target="https://normativ.kontur.ru/document?moduleId=1&amp;documentId=394702" TargetMode="External"/><Relationship Id="rId9" Type="http://schemas.openxmlformats.org/officeDocument/2006/relationships/hyperlink" Target="https://normativ.kontur.ru/document?moduleId=1&amp;documentId=394702" TargetMode="External"/><Relationship Id="rId14" Type="http://schemas.openxmlformats.org/officeDocument/2006/relationships/hyperlink" Target="https://normativ.kontur.ru/document?moduleId=1&amp;documentId=394702" TargetMode="External"/><Relationship Id="rId22" Type="http://schemas.openxmlformats.org/officeDocument/2006/relationships/hyperlink" Target="https://normativ.kontur.ru/document?moduleId=1&amp;documentId=394702" TargetMode="External"/><Relationship Id="rId27" Type="http://schemas.openxmlformats.org/officeDocument/2006/relationships/hyperlink" Target="https://normativ.kontur.ru/document?moduleId=1&amp;documentId=39470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17118</Words>
  <Characters>97574</Characters>
  <Application>Microsoft Office Word</Application>
  <DocSecurity>0</DocSecurity>
  <Lines>813</Lines>
  <Paragraphs>228</Paragraphs>
  <ScaleCrop>false</ScaleCrop>
  <Company/>
  <LinksUpToDate>false</LinksUpToDate>
  <CharactersWithSpaces>114464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2022-04-29T12:18:00Z</dcterms:created>
  <dcterms:modified xsi:type="dcterms:W3CDTF">2022-04-29T12:19:00Z</dcterms:modified>
</cp:coreProperties>
</file>